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F0862" w:rsidRPr="00155F50" w:rsidRDefault="000028E9" w:rsidP="00155F50">
      <w:pPr>
        <w:suppressAutoHyphens w:val="0"/>
        <w:spacing w:after="60"/>
        <w:jc w:val="center"/>
        <w:rPr>
          <w:rFonts w:ascii="Verdana" w:eastAsia="Times New Roman" w:hAnsi="Verdana"/>
          <w:b/>
          <w:kern w:val="0"/>
          <w:sz w:val="18"/>
          <w:szCs w:val="18"/>
          <w:lang w:eastAsia="it-IT"/>
        </w:rPr>
      </w:pPr>
      <w:bookmarkStart w:id="0" w:name="_GoBack"/>
      <w:bookmarkEnd w:id="0"/>
      <w:r w:rsidRPr="00155F50">
        <w:rPr>
          <w:rFonts w:ascii="Verdana" w:eastAsia="Times New Roman" w:hAnsi="Verdana"/>
          <w:b/>
          <w:noProof/>
          <w:kern w:val="0"/>
          <w:sz w:val="18"/>
          <w:szCs w:val="18"/>
          <w:lang w:eastAsia="it-IT"/>
        </w:rPr>
        <w:drawing>
          <wp:inline distT="0" distB="0" distL="0" distR="0" wp14:anchorId="69390ED1" wp14:editId="4CFA5E2A">
            <wp:extent cx="5991225" cy="2190747"/>
            <wp:effectExtent l="0" t="0" r="0" b="63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archiodemarinis\Desktop\maxresdefaul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7638" cy="2196749"/>
                    </a:xfrm>
                    <a:prstGeom prst="rect">
                      <a:avLst/>
                    </a:prstGeom>
                    <a:noFill/>
                    <a:ln>
                      <a:noFill/>
                    </a:ln>
                  </pic:spPr>
                </pic:pic>
              </a:graphicData>
            </a:graphic>
          </wp:inline>
        </w:drawing>
      </w:r>
      <w:r w:rsidR="001F0862" w:rsidRPr="00155F50">
        <w:rPr>
          <w:rFonts w:ascii="Verdana" w:eastAsia="Times New Roman" w:hAnsi="Verdana"/>
          <w:b/>
          <w:kern w:val="0"/>
          <w:sz w:val="18"/>
          <w:szCs w:val="18"/>
          <w:lang w:eastAsia="it-IT"/>
        </w:rPr>
        <w:t xml:space="preserve">Allegato 7 – POS D3A </w:t>
      </w:r>
    </w:p>
    <w:p w:rsidR="00251205" w:rsidRPr="00251205" w:rsidRDefault="00251205" w:rsidP="00251205">
      <w:pPr>
        <w:jc w:val="center"/>
        <w:rPr>
          <w:rFonts w:asciiTheme="minorHAnsi" w:hAnsiTheme="minorHAnsi"/>
          <w:b/>
          <w:sz w:val="22"/>
          <w:szCs w:val="22"/>
        </w:rPr>
      </w:pPr>
      <w:r w:rsidRPr="00251205">
        <w:rPr>
          <w:rFonts w:asciiTheme="minorHAnsi" w:hAnsiTheme="minorHAnsi"/>
          <w:b/>
          <w:sz w:val="22"/>
          <w:szCs w:val="22"/>
        </w:rPr>
        <w:t xml:space="preserve">P.O.R. FSE 2014/2020 </w:t>
      </w:r>
      <w:r w:rsidR="00CB058E">
        <w:rPr>
          <w:rFonts w:asciiTheme="minorHAnsi" w:hAnsiTheme="minorHAnsi"/>
          <w:b/>
          <w:sz w:val="22"/>
          <w:szCs w:val="22"/>
        </w:rPr>
        <w:t>PUGLIA</w:t>
      </w:r>
      <w:r w:rsidRPr="00251205">
        <w:rPr>
          <w:rFonts w:asciiTheme="minorHAnsi" w:hAnsiTheme="minorHAnsi"/>
          <w:b/>
          <w:sz w:val="22"/>
          <w:szCs w:val="22"/>
        </w:rPr>
        <w:t xml:space="preserve"> - Operazione a regia – Operazioni selezionate tramite avviso pubblico</w:t>
      </w:r>
    </w:p>
    <w:p w:rsidR="0016453E" w:rsidRDefault="00B0674F" w:rsidP="00251205">
      <w:pPr>
        <w:jc w:val="center"/>
        <w:rPr>
          <w:rFonts w:asciiTheme="minorHAnsi" w:hAnsiTheme="minorHAnsi"/>
          <w:b/>
          <w:sz w:val="22"/>
          <w:szCs w:val="22"/>
        </w:rPr>
      </w:pPr>
      <w:r w:rsidRPr="00B0674F">
        <w:rPr>
          <w:rFonts w:asciiTheme="minorHAnsi" w:hAnsiTheme="minorHAnsi"/>
          <w:b/>
          <w:sz w:val="22"/>
          <w:szCs w:val="22"/>
        </w:rPr>
        <w:t xml:space="preserve">Verbale di verifica desk </w:t>
      </w:r>
      <w:r>
        <w:rPr>
          <w:rFonts w:asciiTheme="minorHAnsi" w:hAnsiTheme="minorHAnsi"/>
          <w:b/>
          <w:sz w:val="22"/>
          <w:szCs w:val="22"/>
        </w:rPr>
        <w:t xml:space="preserve">- </w:t>
      </w:r>
      <w:r w:rsidR="00251205" w:rsidRPr="00251205">
        <w:rPr>
          <w:rFonts w:asciiTheme="minorHAnsi" w:hAnsiTheme="minorHAnsi"/>
          <w:b/>
          <w:sz w:val="22"/>
          <w:szCs w:val="22"/>
        </w:rPr>
        <w:t>Concessione di incentivi alle imprese per l’occupazione</w:t>
      </w:r>
    </w:p>
    <w:p w:rsidR="00251205" w:rsidRDefault="00251205" w:rsidP="00251205">
      <w:pPr>
        <w:jc w:val="center"/>
        <w:rPr>
          <w:rFonts w:asciiTheme="minorHAnsi" w:hAnsiTheme="minorHAnsi"/>
          <w:b/>
          <w:sz w:val="22"/>
          <w:szCs w:val="22"/>
        </w:rPr>
      </w:pPr>
    </w:p>
    <w:p w:rsidR="00CB18CE" w:rsidRPr="00BE342C" w:rsidRDefault="00CB18CE" w:rsidP="00CB18CE">
      <w:pPr>
        <w:spacing w:before="170" w:after="170"/>
        <w:ind w:left="360"/>
        <w:rPr>
          <w:rFonts w:ascii="Verdana" w:hAnsi="Verdana" w:cs="Arial"/>
          <w:b/>
          <w:smallCaps/>
          <w:sz w:val="20"/>
          <w:szCs w:val="20"/>
        </w:rPr>
      </w:pPr>
      <w:r w:rsidRPr="00BE342C">
        <w:rPr>
          <w:rFonts w:ascii="Verdana" w:hAnsi="Verdana" w:cs="Arial"/>
          <w:b/>
          <w:smallCaps/>
          <w:sz w:val="20"/>
          <w:szCs w:val="20"/>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CB18CE" w:rsidRPr="00BE342C" w:rsidTr="00BE342C">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spacing w:before="170" w:after="170"/>
              <w:rPr>
                <w:rFonts w:ascii="Verdana" w:hAnsi="Verdana" w:cs="Arial"/>
                <w:smallCaps/>
                <w:sz w:val="16"/>
                <w:szCs w:val="16"/>
              </w:rPr>
            </w:pPr>
          </w:p>
        </w:tc>
      </w:tr>
      <w:tr w:rsidR="00CB18CE" w:rsidRPr="00BE342C" w:rsidTr="00BE342C">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spacing w:before="170" w:after="170"/>
              <w:rPr>
                <w:rFonts w:ascii="Verdana" w:hAnsi="Verdana" w:cs="Arial"/>
                <w:smallCaps/>
                <w:sz w:val="16"/>
                <w:szCs w:val="16"/>
              </w:rPr>
            </w:pPr>
          </w:p>
        </w:tc>
      </w:tr>
      <w:tr w:rsidR="00CB18CE" w:rsidRPr="00BE342C" w:rsidTr="00BE342C">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spacing w:before="170" w:after="170"/>
              <w:rPr>
                <w:rFonts w:ascii="Verdana" w:hAnsi="Verdana" w:cs="Arial"/>
                <w:smallCaps/>
                <w:sz w:val="16"/>
                <w:szCs w:val="16"/>
              </w:rPr>
            </w:pPr>
          </w:p>
        </w:tc>
      </w:tr>
      <w:tr w:rsidR="00CB18CE" w:rsidRPr="00BE342C" w:rsidTr="00BE342C">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color w:val="FFFFFF" w:themeColor="background1"/>
                <w:sz w:val="16"/>
                <w:szCs w:val="16"/>
              </w:rPr>
            </w:pPr>
            <w:r w:rsidRPr="00BE342C">
              <w:rPr>
                <w:rFonts w:ascii="Verdana" w:hAnsi="Verdana" w:cs="Arial"/>
                <w:smallCaps/>
                <w:color w:val="FFFFFF" w:themeColor="background1"/>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color w:val="FFFFFF" w:themeColor="background1"/>
                <w:sz w:val="16"/>
                <w:szCs w:val="16"/>
              </w:rPr>
            </w:pPr>
            <w:r w:rsidRPr="00BE342C">
              <w:rPr>
                <w:rFonts w:ascii="Verdana" w:hAnsi="Verdana" w:cs="Arial"/>
                <w:color w:val="FFFFFF" w:themeColor="background1"/>
                <w:sz w:val="16"/>
                <w:szCs w:val="16"/>
              </w:rPr>
              <w:t>Codice Mir</w:t>
            </w:r>
          </w:p>
        </w:tc>
        <w:tc>
          <w:tcPr>
            <w:tcW w:w="6520" w:type="dxa"/>
            <w:tcBorders>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costo totale progetto di cui:</w:t>
            </w:r>
          </w:p>
          <w:p w:rsidR="00CB18CE" w:rsidRPr="00BE342C" w:rsidRDefault="00CB18CE" w:rsidP="00CB18CE">
            <w:pPr>
              <w:widowControl/>
              <w:numPr>
                <w:ilvl w:val="0"/>
                <w:numId w:val="7"/>
              </w:numPr>
              <w:suppressAutoHyphens w:val="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finanziamento a carico del por</w:t>
            </w:r>
          </w:p>
          <w:p w:rsidR="00CB18CE" w:rsidRPr="00BE342C" w:rsidRDefault="00CB18CE" w:rsidP="00CB18CE">
            <w:pPr>
              <w:widowControl/>
              <w:numPr>
                <w:ilvl w:val="0"/>
                <w:numId w:val="7"/>
              </w:numPr>
              <w:suppressAutoHyphens w:val="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eventuale contributo privato</w:t>
            </w:r>
          </w:p>
          <w:p w:rsidR="00CB18CE" w:rsidRPr="00BE342C" w:rsidRDefault="00CB18CE" w:rsidP="00CB18CE">
            <w:pPr>
              <w:widowControl/>
              <w:numPr>
                <w:ilvl w:val="0"/>
                <w:numId w:val="7"/>
              </w:numPr>
              <w:suppressAutoHyphens w:val="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mallCaps/>
                <w:sz w:val="16"/>
                <w:szCs w:val="16"/>
              </w:rPr>
            </w:pPr>
            <w:r w:rsidRPr="00BE342C">
              <w:rPr>
                <w:rFonts w:ascii="Verdana" w:hAnsi="Verdana" w:cs="Arial"/>
                <w:smallCaps/>
                <w:sz w:val="16"/>
                <w:szCs w:val="16"/>
              </w:rPr>
              <w:t>€ ……,…</w:t>
            </w:r>
          </w:p>
          <w:p w:rsidR="00CB18CE" w:rsidRPr="00BE342C" w:rsidRDefault="00CB18CE" w:rsidP="00FB03C0">
            <w:pPr>
              <w:pStyle w:val="Contenutotabella"/>
              <w:snapToGrid w:val="0"/>
              <w:rPr>
                <w:rFonts w:ascii="Verdana" w:hAnsi="Verdana" w:cs="Arial"/>
                <w:smallCaps/>
                <w:sz w:val="16"/>
                <w:szCs w:val="16"/>
              </w:rPr>
            </w:pPr>
            <w:r w:rsidRPr="00BE342C">
              <w:rPr>
                <w:rFonts w:ascii="Verdana" w:hAnsi="Verdana" w:cs="Arial"/>
                <w:smallCaps/>
                <w:sz w:val="16"/>
                <w:szCs w:val="16"/>
              </w:rPr>
              <w:t>€ ……,…</w:t>
            </w:r>
          </w:p>
          <w:p w:rsidR="00CB18CE" w:rsidRPr="00BE342C" w:rsidRDefault="00CB18CE" w:rsidP="00FB03C0">
            <w:pPr>
              <w:pStyle w:val="Contenutotabella"/>
              <w:snapToGrid w:val="0"/>
              <w:rPr>
                <w:rFonts w:ascii="Verdana" w:hAnsi="Verdana" w:cs="Arial"/>
                <w:smallCaps/>
                <w:sz w:val="16"/>
                <w:szCs w:val="16"/>
              </w:rPr>
            </w:pPr>
            <w:r w:rsidRPr="00BE342C">
              <w:rPr>
                <w:rFonts w:ascii="Verdana" w:hAnsi="Verdana" w:cs="Arial"/>
                <w:smallCaps/>
                <w:sz w:val="16"/>
                <w:szCs w:val="16"/>
              </w:rPr>
              <w:t>€ ……,…</w:t>
            </w:r>
          </w:p>
          <w:p w:rsidR="00CB18CE" w:rsidRPr="00BE342C" w:rsidRDefault="00CB18CE" w:rsidP="00FB03C0">
            <w:pPr>
              <w:pStyle w:val="Contenutotabella"/>
              <w:snapToGrid w:val="0"/>
              <w:rPr>
                <w:rFonts w:ascii="Verdana" w:hAnsi="Verdana" w:cs="Arial"/>
                <w:smallCaps/>
                <w:sz w:val="16"/>
                <w:szCs w:val="16"/>
              </w:rPr>
            </w:pPr>
            <w:r w:rsidRPr="00BE342C">
              <w:rPr>
                <w:rFonts w:ascii="Verdana" w:hAnsi="Verdana" w:cs="Arial"/>
                <w:smallCaps/>
                <w:sz w:val="16"/>
                <w:szCs w:val="16"/>
              </w:rPr>
              <w:t>€ ……,…</w:t>
            </w:r>
          </w:p>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CB18CE" w:rsidRPr="00BE342C" w:rsidRDefault="00CB18CE" w:rsidP="00FB03C0">
            <w:pPr>
              <w:rPr>
                <w:rFonts w:ascii="Verdana" w:hAnsi="Verdana"/>
                <w:sz w:val="16"/>
                <w:szCs w:val="16"/>
              </w:rPr>
            </w:pPr>
          </w:p>
        </w:tc>
      </w:tr>
      <w:tr w:rsidR="00CB18CE" w:rsidRPr="00BE342C" w:rsidTr="00BE342C">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CB18CE" w:rsidRPr="00BE342C" w:rsidRDefault="00CB18CE" w:rsidP="00FB03C0">
            <w:pPr>
              <w:rPr>
                <w:rFonts w:ascii="Verdana" w:hAnsi="Verdana"/>
                <w:b/>
                <w:sz w:val="16"/>
                <w:szCs w:val="16"/>
                <w:highlight w:val="yellow"/>
              </w:rPr>
            </w:pPr>
          </w:p>
        </w:tc>
      </w:tr>
      <w:tr w:rsidR="00CB18CE" w:rsidRPr="00BE342C" w:rsidTr="00BE342C">
        <w:trPr>
          <w:trHeight w:val="284"/>
        </w:trPr>
        <w:tc>
          <w:tcPr>
            <w:tcW w:w="3261" w:type="dxa"/>
            <w:tcBorders>
              <w:left w:val="single" w:sz="2" w:space="0" w:color="000000"/>
              <w:bottom w:val="single" w:sz="1" w:space="0" w:color="000000"/>
              <w:right w:val="single" w:sz="2" w:space="0" w:color="000000"/>
            </w:tcBorders>
            <w:shd w:val="clear" w:color="auto" w:fill="4F81BD"/>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spesa rendicontata (risultante dal sistema mir)</w:t>
            </w:r>
          </w:p>
        </w:tc>
        <w:tc>
          <w:tcPr>
            <w:tcW w:w="6520" w:type="dxa"/>
            <w:tcBorders>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spacing w:line="360" w:lineRule="auto"/>
              <w:rPr>
                <w:rFonts w:ascii="Verdana" w:hAnsi="Verdana"/>
                <w:sz w:val="16"/>
                <w:szCs w:val="16"/>
              </w:rPr>
            </w:pPr>
            <w:r w:rsidRPr="00BE342C">
              <w:rPr>
                <w:rFonts w:ascii="Verdana" w:hAnsi="Verdana"/>
                <w:sz w:val="16"/>
                <w:szCs w:val="16"/>
              </w:rPr>
              <w:t>Euro  ___________________</w:t>
            </w:r>
          </w:p>
          <w:p w:rsidR="00CB18CE" w:rsidRPr="00BE342C" w:rsidRDefault="00CB18CE" w:rsidP="00FB03C0">
            <w:pPr>
              <w:spacing w:line="360" w:lineRule="auto"/>
              <w:ind w:left="708"/>
              <w:rPr>
                <w:rFonts w:ascii="Verdana" w:hAnsi="Verdana"/>
                <w:sz w:val="16"/>
                <w:szCs w:val="16"/>
              </w:rPr>
            </w:pPr>
          </w:p>
        </w:tc>
      </w:tr>
      <w:tr w:rsidR="00CB18CE" w:rsidRPr="00BE342C" w:rsidTr="00BE342C">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IN CORSO</w:t>
            </w:r>
          </w:p>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CONCLUSO</w:t>
            </w:r>
          </w:p>
        </w:tc>
      </w:tr>
    </w:tbl>
    <w:p w:rsidR="00CB18CE" w:rsidRDefault="00CB18CE" w:rsidP="00CB18CE"/>
    <w:p w:rsidR="00BE342C" w:rsidRDefault="00BE342C" w:rsidP="00CB18CE">
      <w:pPr>
        <w:spacing w:before="170" w:after="170"/>
        <w:ind w:left="360"/>
        <w:rPr>
          <w:rFonts w:ascii="Verdana" w:hAnsi="Verdana" w:cs="Arial"/>
          <w:b/>
          <w:smallCaps/>
          <w:sz w:val="20"/>
          <w:szCs w:val="20"/>
        </w:rPr>
      </w:pPr>
    </w:p>
    <w:p w:rsidR="00CB18CE" w:rsidRPr="00BE342C" w:rsidRDefault="00CB18CE" w:rsidP="00CB18CE">
      <w:pPr>
        <w:spacing w:before="170" w:after="170"/>
        <w:ind w:left="360"/>
        <w:rPr>
          <w:rFonts w:ascii="Verdana" w:hAnsi="Verdana" w:cs="Arial"/>
          <w:b/>
          <w:smallCaps/>
          <w:sz w:val="20"/>
          <w:szCs w:val="20"/>
        </w:rPr>
      </w:pPr>
      <w:r w:rsidRPr="00BE342C">
        <w:rPr>
          <w:rFonts w:ascii="Verdana" w:hAnsi="Verdana" w:cs="Arial"/>
          <w:b/>
          <w:smallCaps/>
          <w:sz w:val="20"/>
          <w:szCs w:val="20"/>
        </w:rPr>
        <w:lastRenderedPageBreak/>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CB18CE" w:rsidRPr="00BE342C" w:rsidTr="00BE342C">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spacing w:before="170" w:after="170"/>
              <w:rPr>
                <w:rFonts w:ascii="Verdana" w:hAnsi="Verdana" w:cs="Arial"/>
                <w:smallCaps/>
                <w:sz w:val="16"/>
                <w:szCs w:val="16"/>
              </w:rPr>
            </w:pPr>
          </w:p>
        </w:tc>
      </w:tr>
      <w:tr w:rsidR="00CB18CE" w:rsidRPr="00BE342C" w:rsidTr="00BE342C">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Euro</w:t>
            </w:r>
          </w:p>
        </w:tc>
      </w:tr>
      <w:tr w:rsidR="00CB18CE" w:rsidRPr="00BE342C" w:rsidTr="00BE342C">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Euro ….</w:t>
            </w:r>
          </w:p>
        </w:tc>
      </w:tr>
      <w:tr w:rsidR="00CB18CE" w:rsidRPr="00BE342C" w:rsidTr="00BE342C">
        <w:trPr>
          <w:trHeight w:val="470"/>
        </w:trPr>
        <w:tc>
          <w:tcPr>
            <w:tcW w:w="3261" w:type="dxa"/>
            <w:vMerge/>
            <w:tcBorders>
              <w:left w:val="single" w:sz="2"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xml:space="preserve">Euro </w:t>
            </w:r>
          </w:p>
        </w:tc>
      </w:tr>
      <w:tr w:rsidR="00CB18CE" w:rsidRPr="00BE342C" w:rsidTr="00BE342C">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xml:space="preserve">Euro </w:t>
            </w:r>
          </w:p>
        </w:tc>
      </w:tr>
      <w:tr w:rsidR="00CB18CE" w:rsidRPr="00BE342C" w:rsidTr="00BE342C">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Data di notifica del contraddittorio:…………………</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Data emissione rapporto definitivo:…….</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p>
        </w:tc>
      </w:tr>
      <w:tr w:rsidR="00CB18CE" w:rsidRPr="00BE342C" w:rsidTr="00BE342C">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Euro ….</w:t>
            </w:r>
          </w:p>
        </w:tc>
      </w:tr>
      <w:tr w:rsidR="00CB18CE" w:rsidRPr="00BE342C" w:rsidTr="00BE342C">
        <w:trPr>
          <w:trHeight w:val="470"/>
        </w:trPr>
        <w:tc>
          <w:tcPr>
            <w:tcW w:w="3261" w:type="dxa"/>
            <w:vMerge/>
            <w:tcBorders>
              <w:left w:val="single" w:sz="2"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xml:space="preserve">Euro </w:t>
            </w:r>
          </w:p>
        </w:tc>
      </w:tr>
      <w:tr w:rsidR="00CB18CE" w:rsidRPr="00BE342C" w:rsidTr="00BE342C">
        <w:trPr>
          <w:trHeight w:val="470"/>
        </w:trPr>
        <w:tc>
          <w:tcPr>
            <w:tcW w:w="3261" w:type="dxa"/>
            <w:vMerge/>
            <w:tcBorders>
              <w:left w:val="single" w:sz="2"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xml:space="preserve">Euro </w:t>
            </w:r>
          </w:p>
        </w:tc>
      </w:tr>
      <w:tr w:rsidR="00CB18CE" w:rsidRPr="00BE342C" w:rsidTr="00BE342C">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CB18CE" w:rsidRPr="00BE342C" w:rsidRDefault="00CB18CE" w:rsidP="00FB03C0">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esito controllo (v.sezione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REGOLARE</w:t>
            </w:r>
          </w:p>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IRREGOLARE</w:t>
            </w:r>
          </w:p>
          <w:p w:rsidR="00CB18CE" w:rsidRPr="00BE342C" w:rsidRDefault="00CB18CE" w:rsidP="00FB03C0">
            <w:pPr>
              <w:pStyle w:val="Contenutotabella"/>
              <w:snapToGrid w:val="0"/>
              <w:rPr>
                <w:rFonts w:ascii="Verdana" w:hAnsi="Verdana" w:cs="Arial"/>
                <w:sz w:val="16"/>
                <w:szCs w:val="16"/>
              </w:rPr>
            </w:pPr>
            <w:r w:rsidRPr="00BE342C">
              <w:rPr>
                <w:rFonts w:ascii="Verdana" w:hAnsi="Verdana" w:cs="Arial"/>
                <w:sz w:val="16"/>
                <w:szCs w:val="16"/>
              </w:rPr>
              <w:t xml:space="preserve">□ PARZIALMENTE REGOLARE </w:t>
            </w:r>
          </w:p>
        </w:tc>
      </w:tr>
    </w:tbl>
    <w:p w:rsidR="00CB18CE" w:rsidRDefault="00CB18CE" w:rsidP="00CB18CE">
      <w:pPr>
        <w:spacing w:before="170" w:after="170"/>
        <w:ind w:left="360"/>
        <w:rPr>
          <w:rFonts w:cs="Arial"/>
          <w:b/>
          <w:smallCaps/>
          <w:sz w:val="20"/>
          <w:szCs w:val="20"/>
        </w:rPr>
      </w:pPr>
    </w:p>
    <w:p w:rsidR="00CB18CE" w:rsidRDefault="00CB18CE" w:rsidP="00CB18CE">
      <w:pPr>
        <w:spacing w:before="170" w:after="170"/>
        <w:ind w:left="360"/>
        <w:rPr>
          <w:rFonts w:cs="Arial"/>
          <w:b/>
          <w:smallCaps/>
          <w:sz w:val="20"/>
          <w:szCs w:val="20"/>
        </w:rPr>
      </w:pPr>
    </w:p>
    <w:p w:rsidR="00CB18CE" w:rsidRDefault="00CB18CE" w:rsidP="00CB18CE">
      <w:pPr>
        <w:spacing w:before="170" w:after="170"/>
        <w:ind w:left="360"/>
        <w:rPr>
          <w:rFonts w:cs="Arial"/>
          <w:b/>
          <w:smallCaps/>
          <w:sz w:val="20"/>
          <w:szCs w:val="20"/>
        </w:rPr>
      </w:pPr>
    </w:p>
    <w:p w:rsidR="00CB18CE" w:rsidRDefault="00CB18CE" w:rsidP="00CB18CE">
      <w:pPr>
        <w:spacing w:before="170" w:after="170"/>
        <w:ind w:left="360"/>
        <w:rPr>
          <w:rFonts w:cs="Arial"/>
          <w:b/>
          <w:smallCaps/>
          <w:sz w:val="20"/>
          <w:szCs w:val="20"/>
        </w:rPr>
      </w:pPr>
    </w:p>
    <w:p w:rsidR="00CB18CE" w:rsidRDefault="00CB18CE" w:rsidP="00CB18CE">
      <w:pPr>
        <w:spacing w:before="170" w:after="170"/>
        <w:ind w:left="360"/>
        <w:rPr>
          <w:rFonts w:cs="Arial"/>
          <w:b/>
          <w:smallCaps/>
          <w:sz w:val="20"/>
          <w:szCs w:val="20"/>
        </w:rPr>
      </w:pPr>
    </w:p>
    <w:p w:rsidR="00CB18CE" w:rsidRDefault="00CB18CE" w:rsidP="00FC562A">
      <w:pPr>
        <w:rPr>
          <w:rFonts w:ascii="Arial" w:hAnsi="Arial" w:cs="Arial"/>
          <w:b/>
          <w:smallCaps/>
          <w:sz w:val="20"/>
          <w:szCs w:val="20"/>
        </w:rPr>
      </w:pPr>
    </w:p>
    <w:p w:rsidR="00CB18CE" w:rsidRDefault="00CB18CE" w:rsidP="00FC562A">
      <w:pPr>
        <w:rPr>
          <w:rFonts w:ascii="Arial" w:hAnsi="Arial" w:cs="Arial"/>
          <w:b/>
          <w:smallCaps/>
          <w:sz w:val="20"/>
          <w:szCs w:val="20"/>
        </w:rPr>
      </w:pPr>
    </w:p>
    <w:p w:rsidR="00CB18CE" w:rsidRDefault="00CB18CE" w:rsidP="00FC562A">
      <w:pPr>
        <w:rPr>
          <w:rFonts w:ascii="Arial" w:hAnsi="Arial" w:cs="Arial"/>
          <w:b/>
          <w:smallCaps/>
          <w:sz w:val="20"/>
          <w:szCs w:val="20"/>
        </w:rPr>
      </w:pPr>
    </w:p>
    <w:p w:rsidR="00FC562A" w:rsidRPr="00BE342C" w:rsidRDefault="00FC562A" w:rsidP="00FC562A">
      <w:pPr>
        <w:rPr>
          <w:rFonts w:ascii="Verdana" w:hAnsi="Verdana" w:cs="Arial"/>
          <w:b/>
          <w:smallCaps/>
          <w:sz w:val="20"/>
          <w:szCs w:val="20"/>
        </w:rPr>
      </w:pPr>
      <w:r w:rsidRPr="00BE342C">
        <w:rPr>
          <w:rFonts w:ascii="Verdana" w:hAnsi="Verdana" w:cs="Arial"/>
          <w:b/>
          <w:smallCaps/>
          <w:sz w:val="20"/>
          <w:szCs w:val="20"/>
        </w:rPr>
        <w:t xml:space="preserve">Sezione </w:t>
      </w:r>
      <w:r w:rsidR="00BE342C">
        <w:rPr>
          <w:rFonts w:ascii="Verdana" w:hAnsi="Verdana" w:cs="Arial"/>
          <w:b/>
          <w:smallCaps/>
          <w:sz w:val="20"/>
          <w:szCs w:val="20"/>
        </w:rPr>
        <w:t>A</w:t>
      </w:r>
      <w:r w:rsidRPr="00BE342C">
        <w:rPr>
          <w:rFonts w:ascii="Verdana" w:hAnsi="Verdana" w:cs="Arial"/>
          <w:b/>
          <w:smallCaps/>
          <w:sz w:val="20"/>
          <w:szCs w:val="20"/>
        </w:rPr>
        <w:t>) controllo amministrativo</w:t>
      </w:r>
      <w:r w:rsidR="004E5EF7" w:rsidRPr="00BE342C">
        <w:rPr>
          <w:rFonts w:ascii="Verdana" w:hAnsi="Verdana" w:cs="Arial"/>
          <w:b/>
          <w:smallCaps/>
          <w:sz w:val="20"/>
          <w:szCs w:val="20"/>
        </w:rPr>
        <w:t xml:space="preserve"> </w:t>
      </w:r>
      <w:r w:rsidR="00E809B0" w:rsidRPr="00BE342C">
        <w:rPr>
          <w:rFonts w:ascii="Verdana" w:hAnsi="Verdana" w:cs="Arial"/>
          <w:b/>
          <w:smallCaps/>
          <w:sz w:val="20"/>
          <w:szCs w:val="20"/>
        </w:rPr>
        <w:t>–</w:t>
      </w:r>
      <w:r w:rsidR="004E5EF7" w:rsidRPr="00BE342C">
        <w:rPr>
          <w:rFonts w:ascii="Verdana" w:hAnsi="Verdana" w:cs="Arial"/>
          <w:b/>
          <w:smallCaps/>
          <w:sz w:val="20"/>
          <w:szCs w:val="20"/>
        </w:rPr>
        <w:t xml:space="preserve"> finanziario</w:t>
      </w:r>
    </w:p>
    <w:p w:rsidR="00E809B0" w:rsidRDefault="00E809B0" w:rsidP="00FC562A">
      <w:pPr>
        <w:rPr>
          <w:rFonts w:ascii="Arial" w:hAnsi="Arial" w:cs="Arial"/>
          <w:b/>
          <w:smallCaps/>
          <w:sz w:val="20"/>
          <w:szCs w:val="20"/>
        </w:rPr>
      </w:pPr>
    </w:p>
    <w:tbl>
      <w:tblPr>
        <w:tblW w:w="1095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3209"/>
        <w:gridCol w:w="1611"/>
        <w:gridCol w:w="519"/>
        <w:gridCol w:w="899"/>
        <w:gridCol w:w="814"/>
        <w:gridCol w:w="3155"/>
        <w:gridCol w:w="7"/>
      </w:tblGrid>
      <w:tr w:rsidR="00BE342C" w:rsidRPr="00BE342C" w:rsidTr="00155F50">
        <w:trPr>
          <w:trHeight w:val="58"/>
        </w:trPr>
        <w:tc>
          <w:tcPr>
            <w:tcW w:w="10952" w:type="dxa"/>
            <w:gridSpan w:val="8"/>
            <w:shd w:val="clear" w:color="auto" w:fill="4F81BD"/>
          </w:tcPr>
          <w:p w:rsidR="00BE342C" w:rsidRPr="00BE342C" w:rsidRDefault="00BE342C" w:rsidP="00847536">
            <w:pPr>
              <w:tabs>
                <w:tab w:val="left" w:pos="4575"/>
              </w:tabs>
              <w:spacing w:line="192" w:lineRule="auto"/>
              <w:jc w:val="center"/>
              <w:rPr>
                <w:rFonts w:ascii="Verdana" w:hAnsi="Verdana"/>
                <w:b/>
                <w:color w:val="FFFFFF" w:themeColor="background1"/>
              </w:rPr>
            </w:pPr>
            <w:r w:rsidRPr="00BE342C">
              <w:rPr>
                <w:rFonts w:ascii="Verdana" w:hAnsi="Verdana"/>
                <w:b/>
                <w:color w:val="FFFFFF" w:themeColor="background1"/>
              </w:rPr>
              <w:t>REGIONE PUGLIA</w:t>
            </w:r>
          </w:p>
          <w:p w:rsidR="00BE342C" w:rsidRPr="00BE342C" w:rsidRDefault="00BE342C" w:rsidP="00847536">
            <w:pPr>
              <w:tabs>
                <w:tab w:val="left" w:pos="4575"/>
              </w:tabs>
              <w:spacing w:line="192" w:lineRule="auto"/>
              <w:jc w:val="center"/>
              <w:rPr>
                <w:rFonts w:ascii="Verdana" w:hAnsi="Verdana"/>
                <w:b/>
                <w:color w:val="FFFFFF" w:themeColor="background1"/>
                <w:sz w:val="18"/>
                <w:szCs w:val="18"/>
              </w:rPr>
            </w:pPr>
            <w:r w:rsidRPr="00BE342C">
              <w:rPr>
                <w:rFonts w:ascii="Verdana" w:hAnsi="Verdana"/>
                <w:b/>
                <w:color w:val="FFFFFF" w:themeColor="background1"/>
              </w:rPr>
              <w:t>PO FSE 2014/2020</w:t>
            </w:r>
          </w:p>
          <w:p w:rsidR="00BE342C" w:rsidRPr="00155F50" w:rsidRDefault="00BE342C" w:rsidP="00BE342C">
            <w:pPr>
              <w:widowControl/>
              <w:numPr>
                <w:ilvl w:val="0"/>
                <w:numId w:val="9"/>
              </w:numPr>
              <w:tabs>
                <w:tab w:val="left" w:pos="4575"/>
              </w:tabs>
              <w:suppressAutoHyphens w:val="0"/>
              <w:spacing w:after="200"/>
              <w:jc w:val="center"/>
              <w:rPr>
                <w:rFonts w:ascii="Verdana" w:hAnsi="Verdana"/>
                <w:b/>
                <w:color w:val="FFFFFF" w:themeColor="background1"/>
                <w:sz w:val="16"/>
                <w:szCs w:val="16"/>
              </w:rPr>
            </w:pPr>
            <w:r w:rsidRPr="00BE342C">
              <w:rPr>
                <w:rFonts w:ascii="Verdana" w:hAnsi="Verdana"/>
                <w:b/>
                <w:color w:val="FFFFFF" w:themeColor="background1"/>
                <w:sz w:val="18"/>
                <w:szCs w:val="18"/>
              </w:rPr>
              <w:t>Check-list verifica desk operazioni consistenti in incentivi all’occupazione</w:t>
            </w:r>
          </w:p>
          <w:p w:rsidR="008E2824" w:rsidRPr="00BE342C" w:rsidRDefault="008E2824" w:rsidP="00155F50">
            <w:pPr>
              <w:widowControl/>
              <w:tabs>
                <w:tab w:val="left" w:pos="4575"/>
              </w:tabs>
              <w:suppressAutoHyphens w:val="0"/>
              <w:jc w:val="center"/>
              <w:rPr>
                <w:rFonts w:ascii="Verdana" w:hAnsi="Verdana"/>
                <w:b/>
                <w:color w:val="FFFFFF" w:themeColor="background1"/>
                <w:sz w:val="16"/>
                <w:szCs w:val="16"/>
              </w:rPr>
            </w:pPr>
          </w:p>
        </w:tc>
      </w:tr>
      <w:tr w:rsidR="00243943" w:rsidRPr="00BE342C" w:rsidTr="00155F50">
        <w:trPr>
          <w:trHeight w:val="58"/>
        </w:trPr>
        <w:tc>
          <w:tcPr>
            <w:tcW w:w="10952" w:type="dxa"/>
            <w:gridSpan w:val="8"/>
            <w:shd w:val="clear" w:color="auto" w:fill="4F81BD"/>
          </w:tcPr>
          <w:p w:rsidR="00243943" w:rsidRPr="00116DBE" w:rsidRDefault="00243943" w:rsidP="00243943">
            <w:pPr>
              <w:widowControl/>
              <w:tabs>
                <w:tab w:val="left" w:pos="4575"/>
              </w:tabs>
              <w:suppressAutoHyphens w:val="0"/>
              <w:ind w:left="720"/>
              <w:jc w:val="center"/>
              <w:rPr>
                <w:rFonts w:ascii="Verdana" w:hAnsi="Verdana"/>
                <w:b/>
                <w:color w:val="FFFFFF" w:themeColor="background1"/>
                <w:sz w:val="16"/>
                <w:szCs w:val="16"/>
              </w:rPr>
            </w:pPr>
            <w:r w:rsidRPr="00116DBE">
              <w:rPr>
                <w:rFonts w:ascii="Verdana" w:hAnsi="Verdana"/>
                <w:b/>
                <w:color w:val="FFFFFF" w:themeColor="background1"/>
                <w:sz w:val="14"/>
                <w:szCs w:val="14"/>
              </w:rPr>
              <w:t>L’applicazione dei punti di controllo di cui alla presente Sezione è utile a rivelare l’eventuale sussistenza dei Meccanismi di frode</w:t>
            </w:r>
          </w:p>
          <w:p w:rsidR="00243943" w:rsidRDefault="00243943" w:rsidP="00243943">
            <w:pPr>
              <w:widowControl/>
              <w:tabs>
                <w:tab w:val="left" w:pos="4575"/>
              </w:tabs>
              <w:suppressAutoHyphens w:val="0"/>
              <w:ind w:left="720"/>
              <w:jc w:val="center"/>
              <w:rPr>
                <w:rFonts w:ascii="Verdana" w:hAnsi="Verdana"/>
                <w:b/>
                <w:sz w:val="14"/>
                <w:szCs w:val="14"/>
              </w:rPr>
            </w:pPr>
            <w:r w:rsidRPr="00786029">
              <w:rPr>
                <w:rFonts w:ascii="Verdana" w:eastAsia="Calibri" w:hAnsi="Verdana"/>
                <w:b/>
                <w:sz w:val="14"/>
                <w:szCs w:val="14"/>
              </w:rPr>
              <w:t xml:space="preserve"> n. </w:t>
            </w:r>
            <w:r>
              <w:rPr>
                <w:rFonts w:ascii="Verdana" w:hAnsi="Verdana"/>
                <w:b/>
                <w:sz w:val="14"/>
                <w:szCs w:val="14"/>
              </w:rPr>
              <w:t>1 “</w:t>
            </w:r>
            <w:r w:rsidRPr="00786029">
              <w:rPr>
                <w:rFonts w:ascii="Verdana" w:eastAsia="Calibri" w:hAnsi="Verdana"/>
                <w:b/>
                <w:sz w:val="14"/>
                <w:szCs w:val="14"/>
              </w:rPr>
              <w:t>Oneri salariali imputati”</w:t>
            </w:r>
          </w:p>
          <w:p w:rsidR="00243943" w:rsidRDefault="00243943" w:rsidP="00243943">
            <w:pPr>
              <w:jc w:val="center"/>
              <w:rPr>
                <w:rFonts w:ascii="Verdana" w:hAnsi="Verdana"/>
                <w:b/>
                <w:sz w:val="14"/>
                <w:szCs w:val="14"/>
              </w:rPr>
            </w:pPr>
            <w:r w:rsidRPr="004F4DC3">
              <w:rPr>
                <w:rFonts w:ascii="Verdana" w:hAnsi="Verdana"/>
                <w:b/>
                <w:sz w:val="14"/>
                <w:szCs w:val="14"/>
              </w:rPr>
              <w:t>n.</w:t>
            </w:r>
            <w:r w:rsidRPr="00E865F7">
              <w:rPr>
                <w:rFonts w:ascii="Verdana" w:hAnsi="Verdana"/>
                <w:b/>
                <w:sz w:val="14"/>
                <w:szCs w:val="14"/>
              </w:rPr>
              <w:t xml:space="preserve">2 </w:t>
            </w:r>
            <w:r>
              <w:rPr>
                <w:rFonts w:ascii="Verdana" w:hAnsi="Verdana"/>
                <w:b/>
                <w:sz w:val="14"/>
                <w:szCs w:val="14"/>
              </w:rPr>
              <w:t>“</w:t>
            </w:r>
            <w:r w:rsidRPr="00786029">
              <w:rPr>
                <w:rFonts w:ascii="Verdana" w:eastAsia="Calibri" w:hAnsi="Verdana"/>
                <w:b/>
                <w:sz w:val="14"/>
                <w:szCs w:val="14"/>
              </w:rPr>
              <w:t>Lavoro straordinario non retribuito</w:t>
            </w:r>
            <w:r>
              <w:rPr>
                <w:rFonts w:ascii="Verdana" w:hAnsi="Verdana"/>
                <w:b/>
                <w:sz w:val="14"/>
                <w:szCs w:val="14"/>
              </w:rPr>
              <w:t>”</w:t>
            </w:r>
          </w:p>
          <w:p w:rsidR="00243943" w:rsidRDefault="00243943" w:rsidP="00243943">
            <w:pPr>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243943" w:rsidRDefault="00243943" w:rsidP="00243943">
            <w:pPr>
              <w:jc w:val="center"/>
              <w:rPr>
                <w:rFonts w:ascii="Verdana" w:hAnsi="Verdana"/>
                <w:b/>
                <w:sz w:val="14"/>
                <w:szCs w:val="14"/>
              </w:rPr>
            </w:pPr>
          </w:p>
          <w:p w:rsidR="00243943" w:rsidRPr="00116DBE" w:rsidRDefault="00243943" w:rsidP="00243943">
            <w:pPr>
              <w:widowControl/>
              <w:tabs>
                <w:tab w:val="left" w:pos="4575"/>
              </w:tabs>
              <w:suppressAutoHyphens w:val="0"/>
              <w:jc w:val="center"/>
              <w:rPr>
                <w:rFonts w:ascii="Verdana" w:hAnsi="Verdana"/>
                <w:b/>
                <w:i/>
                <w:color w:val="FFFFFF" w:themeColor="background1"/>
                <w:sz w:val="14"/>
                <w:szCs w:val="14"/>
              </w:rPr>
            </w:pPr>
            <w:r w:rsidRPr="00116DBE">
              <w:rPr>
                <w:rFonts w:ascii="Verdana" w:hAnsi="Verdana"/>
                <w:b/>
                <w:i/>
                <w:color w:val="FFFFFF" w:themeColor="background1"/>
                <w:sz w:val="14"/>
                <w:szCs w:val="14"/>
              </w:rPr>
              <w:t>(cfr. Nota COCOF 09/0003/00-IT, Allegato 1 “Frodi nei contratti e negli appalti pubblici”)</w:t>
            </w:r>
          </w:p>
          <w:p w:rsidR="00243943" w:rsidRPr="00BE342C" w:rsidRDefault="00243943" w:rsidP="00847536">
            <w:pPr>
              <w:tabs>
                <w:tab w:val="left" w:pos="4575"/>
              </w:tabs>
              <w:spacing w:line="192" w:lineRule="auto"/>
              <w:jc w:val="center"/>
              <w:rPr>
                <w:rFonts w:ascii="Verdana" w:hAnsi="Verdana"/>
                <w:b/>
                <w:color w:val="FFFFFF" w:themeColor="background1"/>
              </w:rPr>
            </w:pPr>
          </w:p>
        </w:tc>
      </w:tr>
      <w:tr w:rsidR="00E809B0" w:rsidRPr="00BE342C" w:rsidTr="00155F50">
        <w:trPr>
          <w:gridAfter w:val="1"/>
          <w:wAfter w:w="7" w:type="dxa"/>
          <w:trHeight w:val="685"/>
        </w:trPr>
        <w:tc>
          <w:tcPr>
            <w:tcW w:w="738" w:type="dxa"/>
            <w:tcBorders>
              <w:bottom w:val="single" w:sz="4" w:space="0" w:color="000000"/>
            </w:tcBorders>
            <w:vAlign w:val="center"/>
          </w:tcPr>
          <w:p w:rsidR="00E809B0" w:rsidRPr="00BE342C" w:rsidRDefault="00E809B0" w:rsidP="00E809B0">
            <w:pPr>
              <w:rPr>
                <w:rFonts w:ascii="Verdana" w:hAnsi="Verdana"/>
                <w:sz w:val="16"/>
                <w:szCs w:val="16"/>
              </w:rPr>
            </w:pPr>
          </w:p>
        </w:tc>
        <w:tc>
          <w:tcPr>
            <w:tcW w:w="3209" w:type="dxa"/>
            <w:tcBorders>
              <w:bottom w:val="single" w:sz="4" w:space="0" w:color="000000"/>
            </w:tcBorders>
            <w:vAlign w:val="center"/>
          </w:tcPr>
          <w:p w:rsidR="00E809B0" w:rsidRPr="00BE342C" w:rsidRDefault="00E809B0" w:rsidP="00E809B0">
            <w:pPr>
              <w:rPr>
                <w:rFonts w:ascii="Verdana" w:hAnsi="Verdana"/>
                <w:sz w:val="16"/>
                <w:szCs w:val="16"/>
              </w:rPr>
            </w:pPr>
            <w:r w:rsidRPr="00BE342C">
              <w:rPr>
                <w:rFonts w:ascii="Verdana" w:hAnsi="Verdana"/>
                <w:b/>
                <w:sz w:val="16"/>
                <w:szCs w:val="16"/>
              </w:rPr>
              <w:t>Attività di controllo</w:t>
            </w:r>
          </w:p>
        </w:tc>
        <w:tc>
          <w:tcPr>
            <w:tcW w:w="1611" w:type="dxa"/>
            <w:tcBorders>
              <w:bottom w:val="single" w:sz="4" w:space="0" w:color="000000"/>
            </w:tcBorders>
            <w:vAlign w:val="center"/>
          </w:tcPr>
          <w:p w:rsidR="00E809B0" w:rsidRPr="00BE342C" w:rsidRDefault="00E809B0" w:rsidP="00E809B0">
            <w:pPr>
              <w:jc w:val="center"/>
              <w:rPr>
                <w:rFonts w:ascii="Verdana" w:hAnsi="Verdana"/>
                <w:b/>
                <w:sz w:val="16"/>
                <w:szCs w:val="16"/>
              </w:rPr>
            </w:pPr>
            <w:r w:rsidRPr="00BE342C">
              <w:rPr>
                <w:rFonts w:ascii="Verdana" w:hAnsi="Verdana"/>
                <w:b/>
                <w:sz w:val="16"/>
                <w:szCs w:val="16"/>
              </w:rPr>
              <w:t xml:space="preserve">Documenti oggetto del controllo </w:t>
            </w:r>
          </w:p>
          <w:p w:rsidR="00E809B0" w:rsidRPr="00BE342C" w:rsidRDefault="00E809B0" w:rsidP="00E809B0">
            <w:pPr>
              <w:jc w:val="center"/>
              <w:rPr>
                <w:rFonts w:ascii="Verdana" w:hAnsi="Verdana"/>
                <w:sz w:val="16"/>
                <w:szCs w:val="16"/>
              </w:rPr>
            </w:pPr>
            <w:r w:rsidRPr="00BE342C">
              <w:rPr>
                <w:rFonts w:ascii="Verdana" w:hAnsi="Verdana"/>
                <w:b/>
                <w:sz w:val="16"/>
                <w:szCs w:val="16"/>
              </w:rPr>
              <w:t>(elenco indicativo)</w:t>
            </w:r>
          </w:p>
        </w:tc>
        <w:tc>
          <w:tcPr>
            <w:tcW w:w="519" w:type="dxa"/>
            <w:tcBorders>
              <w:bottom w:val="single" w:sz="4" w:space="0" w:color="000000"/>
            </w:tcBorders>
            <w:vAlign w:val="center"/>
          </w:tcPr>
          <w:p w:rsidR="00E809B0" w:rsidRPr="00BE342C" w:rsidRDefault="00E809B0" w:rsidP="00E809B0">
            <w:pPr>
              <w:jc w:val="center"/>
              <w:rPr>
                <w:rFonts w:ascii="Verdana" w:hAnsi="Verdana"/>
                <w:b/>
                <w:sz w:val="16"/>
                <w:szCs w:val="16"/>
              </w:rPr>
            </w:pPr>
            <w:r w:rsidRPr="00BE342C">
              <w:rPr>
                <w:rFonts w:ascii="Verdana" w:hAnsi="Verdana"/>
                <w:b/>
                <w:sz w:val="16"/>
                <w:szCs w:val="16"/>
              </w:rPr>
              <w:t>SI</w:t>
            </w:r>
          </w:p>
        </w:tc>
        <w:tc>
          <w:tcPr>
            <w:tcW w:w="899" w:type="dxa"/>
            <w:tcBorders>
              <w:bottom w:val="single" w:sz="4" w:space="0" w:color="000000"/>
            </w:tcBorders>
            <w:vAlign w:val="center"/>
          </w:tcPr>
          <w:p w:rsidR="00E809B0" w:rsidRPr="00BE342C" w:rsidRDefault="00E809B0" w:rsidP="00E809B0">
            <w:pPr>
              <w:jc w:val="center"/>
              <w:rPr>
                <w:rFonts w:ascii="Verdana" w:hAnsi="Verdana"/>
                <w:b/>
                <w:sz w:val="16"/>
                <w:szCs w:val="16"/>
              </w:rPr>
            </w:pPr>
            <w:r w:rsidRPr="00BE342C">
              <w:rPr>
                <w:rFonts w:ascii="Verdana" w:hAnsi="Verdana"/>
                <w:b/>
                <w:sz w:val="16"/>
                <w:szCs w:val="16"/>
              </w:rPr>
              <w:t>NO</w:t>
            </w:r>
          </w:p>
        </w:tc>
        <w:tc>
          <w:tcPr>
            <w:tcW w:w="814" w:type="dxa"/>
            <w:tcBorders>
              <w:bottom w:val="single" w:sz="4" w:space="0" w:color="000000"/>
            </w:tcBorders>
            <w:vAlign w:val="center"/>
          </w:tcPr>
          <w:p w:rsidR="00E809B0" w:rsidRPr="00BE342C" w:rsidRDefault="00E809B0" w:rsidP="00E809B0">
            <w:pPr>
              <w:jc w:val="center"/>
              <w:rPr>
                <w:rFonts w:ascii="Verdana" w:hAnsi="Verdana"/>
                <w:b/>
                <w:sz w:val="16"/>
                <w:szCs w:val="16"/>
              </w:rPr>
            </w:pPr>
            <w:r w:rsidRPr="00BE342C">
              <w:rPr>
                <w:rFonts w:ascii="Verdana" w:hAnsi="Verdana"/>
                <w:b/>
                <w:sz w:val="16"/>
                <w:szCs w:val="16"/>
              </w:rPr>
              <w:t>N/A</w:t>
            </w:r>
          </w:p>
        </w:tc>
        <w:tc>
          <w:tcPr>
            <w:tcW w:w="3155" w:type="dxa"/>
            <w:tcBorders>
              <w:bottom w:val="single" w:sz="4" w:space="0" w:color="000000"/>
            </w:tcBorders>
            <w:vAlign w:val="center"/>
          </w:tcPr>
          <w:p w:rsidR="00E809B0" w:rsidRPr="00BE342C" w:rsidRDefault="00E809B0" w:rsidP="00E809B0">
            <w:pPr>
              <w:jc w:val="center"/>
              <w:rPr>
                <w:rFonts w:ascii="Verdana" w:hAnsi="Verdana"/>
                <w:sz w:val="16"/>
                <w:szCs w:val="16"/>
              </w:rPr>
            </w:pPr>
            <w:r w:rsidRPr="00BE342C">
              <w:rPr>
                <w:rFonts w:ascii="Verdana" w:hAnsi="Verdana"/>
                <w:b/>
                <w:sz w:val="16"/>
                <w:szCs w:val="16"/>
              </w:rPr>
              <w:t>Note</w:t>
            </w:r>
          </w:p>
        </w:tc>
      </w:tr>
      <w:tr w:rsidR="00C62783" w:rsidRPr="00BE342C" w:rsidTr="00155F50">
        <w:trPr>
          <w:gridAfter w:val="1"/>
          <w:wAfter w:w="7" w:type="dxa"/>
          <w:trHeight w:val="685"/>
        </w:trPr>
        <w:tc>
          <w:tcPr>
            <w:tcW w:w="738" w:type="dxa"/>
            <w:vAlign w:val="center"/>
          </w:tcPr>
          <w:p w:rsidR="00C62783" w:rsidRPr="00155F50" w:rsidRDefault="00C62783" w:rsidP="00C62783">
            <w:pPr>
              <w:jc w:val="both"/>
              <w:rPr>
                <w:rFonts w:ascii="Verdana" w:hAnsi="Verdana" w:cs="Arial"/>
                <w:b/>
                <w:sz w:val="16"/>
                <w:szCs w:val="16"/>
              </w:rPr>
            </w:pPr>
            <w:r w:rsidRPr="00155F50">
              <w:rPr>
                <w:rFonts w:ascii="Verdana" w:hAnsi="Verdana" w:cs="Arial"/>
                <w:b/>
                <w:sz w:val="16"/>
                <w:szCs w:val="16"/>
              </w:rPr>
              <w:t>1</w:t>
            </w:r>
          </w:p>
        </w:tc>
        <w:tc>
          <w:tcPr>
            <w:tcW w:w="3209" w:type="dxa"/>
            <w:vAlign w:val="center"/>
          </w:tcPr>
          <w:p w:rsidR="00C62783" w:rsidRPr="00BE342C" w:rsidRDefault="00C62783" w:rsidP="00C62783">
            <w:pPr>
              <w:jc w:val="both"/>
              <w:rPr>
                <w:rFonts w:ascii="Verdana" w:hAnsi="Verdana"/>
                <w:b/>
                <w:sz w:val="16"/>
                <w:szCs w:val="16"/>
              </w:rPr>
            </w:pPr>
            <w:r w:rsidRPr="00BE342C">
              <w:rPr>
                <w:rFonts w:ascii="Verdana" w:eastAsia="Arial Unicode MS" w:hAnsi="Verdana" w:cs="Arial Unicode MS"/>
                <w:sz w:val="16"/>
                <w:szCs w:val="16"/>
              </w:rPr>
              <w:t>È stato adottato un atto che costituisce la base giuridica dell'aiuto?</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C62783" w:rsidP="00C62783">
            <w:pPr>
              <w:jc w:val="both"/>
              <w:rPr>
                <w:rFonts w:ascii="Verdana" w:hAnsi="Verdana" w:cs="Arial"/>
                <w:b/>
                <w:sz w:val="16"/>
                <w:szCs w:val="16"/>
              </w:rPr>
            </w:pPr>
            <w:r w:rsidRPr="00155F50">
              <w:rPr>
                <w:rFonts w:ascii="Verdana" w:hAnsi="Verdana" w:cs="Arial"/>
                <w:b/>
                <w:sz w:val="16"/>
                <w:szCs w:val="16"/>
              </w:rPr>
              <w:t>1 a)</w:t>
            </w:r>
          </w:p>
        </w:tc>
        <w:tc>
          <w:tcPr>
            <w:tcW w:w="3209" w:type="dxa"/>
            <w:vAlign w:val="center"/>
          </w:tcPr>
          <w:p w:rsidR="00C62783" w:rsidRPr="00BE342C" w:rsidRDefault="00C62783" w:rsidP="00C62783">
            <w:pPr>
              <w:jc w:val="both"/>
              <w:rPr>
                <w:rFonts w:ascii="Verdana" w:hAnsi="Verdana"/>
                <w:b/>
                <w:sz w:val="16"/>
                <w:szCs w:val="16"/>
              </w:rPr>
            </w:pPr>
            <w:r w:rsidRPr="00BE342C">
              <w:rPr>
                <w:rFonts w:ascii="Verdana" w:eastAsia="Arial Unicode MS" w:hAnsi="Verdana" w:cs="Arial Unicode MS"/>
                <w:sz w:val="16"/>
                <w:szCs w:val="16"/>
              </w:rPr>
              <w:t>L’operazione consiste in un aiuto di Stato ai sensi dell’art. 107 del Trattato sul Funzionamento dell’Unione Europea (TFUE)?</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C62783" w:rsidP="00C62783">
            <w:pPr>
              <w:jc w:val="both"/>
              <w:rPr>
                <w:rFonts w:ascii="Verdana" w:hAnsi="Verdana" w:cs="Arial"/>
                <w:b/>
                <w:sz w:val="16"/>
                <w:szCs w:val="16"/>
              </w:rPr>
            </w:pPr>
            <w:r w:rsidRPr="00155F50">
              <w:rPr>
                <w:rFonts w:ascii="Verdana" w:hAnsi="Verdana" w:cs="Arial"/>
                <w:b/>
                <w:sz w:val="16"/>
                <w:szCs w:val="16"/>
              </w:rPr>
              <w:t>1 b)</w:t>
            </w:r>
          </w:p>
        </w:tc>
        <w:tc>
          <w:tcPr>
            <w:tcW w:w="3209" w:type="dxa"/>
            <w:vAlign w:val="center"/>
          </w:tcPr>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 xml:space="preserve">Se sì, verificare che siano rispettati </w:t>
            </w:r>
            <w:r w:rsidRPr="00BE342C">
              <w:rPr>
                <w:rFonts w:ascii="Verdana" w:eastAsia="Arial Unicode MS" w:hAnsi="Verdana" w:cs="Arial Unicode MS"/>
                <w:b/>
                <w:sz w:val="16"/>
                <w:szCs w:val="16"/>
                <w:u w:val="single"/>
              </w:rPr>
              <w:t xml:space="preserve">tutti </w:t>
            </w:r>
            <w:r w:rsidRPr="00BE342C">
              <w:rPr>
                <w:rFonts w:ascii="Verdana" w:eastAsia="Arial Unicode MS" w:hAnsi="Verdana" w:cs="Arial Unicode MS"/>
                <w:sz w:val="16"/>
                <w:szCs w:val="16"/>
              </w:rPr>
              <w:t>i seguenti presupposti:</w:t>
            </w:r>
          </w:p>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 il beneficiario dell'aiuto è un "impresa";</w:t>
            </w:r>
          </w:p>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 il supporto concesso deve essere imputabile allo Stato;</w:t>
            </w:r>
          </w:p>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 si prevede la concessione di un vantaggio direttamente o indirettamente mediante risorse statali;</w:t>
            </w:r>
          </w:p>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 il beneficiario dell'aiuto riceve un "vantaggio economico" che non potrebbe ricevere in condizioni normali di mercato, ossia in assenza di intervento dello Stato;</w:t>
            </w:r>
          </w:p>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 il supporto concesso all'operazione è selettivo, ovvero concede un vantaggio solo ad alcune tipologie/categorie di beneficiari o settori economici;</w:t>
            </w:r>
          </w:p>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 si presuppone una potenziale distorsione della concorrenza;</w:t>
            </w:r>
          </w:p>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 si rileva un effetto sugli scambi tra Stati Membri.</w:t>
            </w:r>
          </w:p>
          <w:p w:rsidR="00C62783" w:rsidRPr="00BE342C" w:rsidRDefault="00C62783" w:rsidP="00C62783">
            <w:pPr>
              <w:rPr>
                <w:rFonts w:ascii="Verdana" w:eastAsia="Arial Unicode MS" w:hAnsi="Verdana" w:cs="Arial Unicode MS"/>
                <w:sz w:val="16"/>
                <w:szCs w:val="16"/>
              </w:rPr>
            </w:pPr>
          </w:p>
          <w:p w:rsidR="00C62783" w:rsidRPr="00BE342C" w:rsidRDefault="00C62783" w:rsidP="00C62783">
            <w:pPr>
              <w:jc w:val="both"/>
              <w:rPr>
                <w:rFonts w:ascii="Verdana" w:hAnsi="Verdana"/>
                <w:b/>
                <w:sz w:val="16"/>
                <w:szCs w:val="16"/>
              </w:rPr>
            </w:pPr>
            <w:r w:rsidRPr="00BE342C">
              <w:rPr>
                <w:rFonts w:ascii="Verdana" w:eastAsia="Arial Unicode MS" w:hAnsi="Verdana" w:cs="Arial Unicode MS"/>
                <w:i/>
                <w:sz w:val="16"/>
                <w:szCs w:val="16"/>
              </w:rPr>
              <w:t>Se anche solo una  delle risposte al quesito 25 è “No”, la presente checklist non è pertinente l'operazione in esame.</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C62783" w:rsidP="00C62783">
            <w:pPr>
              <w:jc w:val="both"/>
              <w:rPr>
                <w:rFonts w:ascii="Verdana" w:hAnsi="Verdana" w:cs="Arial"/>
                <w:b/>
                <w:sz w:val="16"/>
                <w:szCs w:val="16"/>
              </w:rPr>
            </w:pPr>
            <w:r w:rsidRPr="00155F50">
              <w:rPr>
                <w:rFonts w:ascii="Verdana" w:hAnsi="Verdana" w:cs="Arial"/>
                <w:b/>
                <w:sz w:val="16"/>
                <w:szCs w:val="16"/>
              </w:rPr>
              <w:t>1c)</w:t>
            </w:r>
          </w:p>
        </w:tc>
        <w:tc>
          <w:tcPr>
            <w:tcW w:w="3209" w:type="dxa"/>
            <w:vAlign w:val="center"/>
          </w:tcPr>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L’operazione rientra nel campo di applicazione del Regolamento 651/2014 successivamente modificato dal Regolamento (UE) n.1084/2017?</w:t>
            </w:r>
          </w:p>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In caso affermativo, specificare la tipologia di aiuto</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C62783" w:rsidP="00C62783">
            <w:pPr>
              <w:jc w:val="both"/>
              <w:rPr>
                <w:rFonts w:ascii="Verdana" w:hAnsi="Verdana" w:cs="Arial"/>
                <w:b/>
                <w:sz w:val="16"/>
                <w:szCs w:val="16"/>
              </w:rPr>
            </w:pPr>
            <w:r w:rsidRPr="00155F50">
              <w:rPr>
                <w:rFonts w:ascii="Verdana" w:hAnsi="Verdana" w:cs="Arial"/>
                <w:b/>
                <w:sz w:val="16"/>
                <w:szCs w:val="16"/>
              </w:rPr>
              <w:t>1e)</w:t>
            </w:r>
          </w:p>
        </w:tc>
        <w:tc>
          <w:tcPr>
            <w:tcW w:w="3209" w:type="dxa"/>
            <w:vAlign w:val="center"/>
          </w:tcPr>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L’operazione rientra nel campo di applicazione del Regolamento Reg. 1589/2015 (Aiuti Notificati)</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C62783" w:rsidP="00C62783">
            <w:pPr>
              <w:jc w:val="both"/>
              <w:rPr>
                <w:rFonts w:ascii="Verdana" w:hAnsi="Verdana" w:cs="Arial"/>
                <w:b/>
                <w:sz w:val="16"/>
                <w:szCs w:val="16"/>
              </w:rPr>
            </w:pPr>
            <w:r w:rsidRPr="00155F50">
              <w:rPr>
                <w:rFonts w:ascii="Verdana" w:hAnsi="Verdana" w:cs="Arial"/>
                <w:b/>
                <w:sz w:val="16"/>
                <w:szCs w:val="16"/>
              </w:rPr>
              <w:lastRenderedPageBreak/>
              <w:t>1f)</w:t>
            </w:r>
          </w:p>
        </w:tc>
        <w:tc>
          <w:tcPr>
            <w:tcW w:w="3209" w:type="dxa"/>
            <w:vAlign w:val="center"/>
          </w:tcPr>
          <w:p w:rsidR="00C62783" w:rsidRPr="00BE342C" w:rsidRDefault="00C62783"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L’operazione in questione rientra nel campo di applicazione di cui all’art. 1 del Regolamento N. 1407/2013 del 18.12.13? ( De Minimis)</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C62783" w:rsidP="00C62783">
            <w:pPr>
              <w:jc w:val="both"/>
              <w:rPr>
                <w:rFonts w:ascii="Verdana" w:hAnsi="Verdana" w:cs="Arial"/>
                <w:b/>
                <w:sz w:val="16"/>
                <w:szCs w:val="16"/>
              </w:rPr>
            </w:pPr>
            <w:r w:rsidRPr="00155F50">
              <w:rPr>
                <w:rFonts w:ascii="Verdana" w:hAnsi="Verdana" w:cs="Arial"/>
                <w:b/>
                <w:sz w:val="16"/>
                <w:szCs w:val="16"/>
              </w:rPr>
              <w:t>1g)</w:t>
            </w:r>
          </w:p>
        </w:tc>
        <w:tc>
          <w:tcPr>
            <w:tcW w:w="3209" w:type="dxa"/>
            <w:vAlign w:val="center"/>
          </w:tcPr>
          <w:p w:rsidR="00C62783" w:rsidRPr="00BE342C" w:rsidRDefault="00C62783" w:rsidP="00C62783">
            <w:pPr>
              <w:tabs>
                <w:tab w:val="left" w:pos="356"/>
              </w:tabs>
              <w:snapToGrid w:val="0"/>
              <w:rPr>
                <w:rFonts w:ascii="Verdana" w:eastAsia="Arial Unicode MS" w:hAnsi="Verdana" w:cs="Arial Unicode MS"/>
                <w:sz w:val="16"/>
                <w:szCs w:val="16"/>
              </w:rPr>
            </w:pPr>
            <w:r w:rsidRPr="00BE342C">
              <w:rPr>
                <w:rFonts w:ascii="Verdana" w:eastAsia="Arial Unicode MS" w:hAnsi="Verdana" w:cs="Arial Unicode MS"/>
                <w:sz w:val="16"/>
                <w:szCs w:val="16"/>
              </w:rPr>
              <w:t>Consultazione relativa agli aiuti de minimis effettuata su  sistema informativo e di monitoraggio (mir)</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C62783" w:rsidP="00C62783">
            <w:pPr>
              <w:jc w:val="both"/>
              <w:rPr>
                <w:rFonts w:ascii="Verdana" w:hAnsi="Verdana" w:cs="Arial"/>
                <w:b/>
                <w:sz w:val="16"/>
                <w:szCs w:val="16"/>
              </w:rPr>
            </w:pPr>
          </w:p>
          <w:p w:rsidR="00C62783" w:rsidRPr="00155F50" w:rsidRDefault="00C62783" w:rsidP="00C62783">
            <w:pPr>
              <w:jc w:val="both"/>
              <w:rPr>
                <w:rFonts w:ascii="Verdana" w:hAnsi="Verdana" w:cs="Arial"/>
                <w:b/>
                <w:sz w:val="16"/>
                <w:szCs w:val="16"/>
              </w:rPr>
            </w:pPr>
            <w:r w:rsidRPr="00155F50">
              <w:rPr>
                <w:rFonts w:ascii="Verdana" w:hAnsi="Verdana" w:cs="Arial"/>
                <w:b/>
                <w:sz w:val="16"/>
                <w:szCs w:val="16"/>
              </w:rPr>
              <w:t>1h)</w:t>
            </w:r>
          </w:p>
        </w:tc>
        <w:tc>
          <w:tcPr>
            <w:tcW w:w="3209" w:type="dxa"/>
            <w:vAlign w:val="center"/>
          </w:tcPr>
          <w:p w:rsidR="00C62783" w:rsidRPr="00BE342C" w:rsidRDefault="00C62783" w:rsidP="00C62783">
            <w:pPr>
              <w:tabs>
                <w:tab w:val="left" w:pos="356"/>
              </w:tabs>
              <w:snapToGrid w:val="0"/>
              <w:rPr>
                <w:rFonts w:ascii="Verdana" w:eastAsia="Arial Unicode MS" w:hAnsi="Verdana" w:cs="Arial Unicode MS"/>
                <w:sz w:val="16"/>
                <w:szCs w:val="16"/>
              </w:rPr>
            </w:pPr>
            <w:r w:rsidRPr="00BE342C">
              <w:rPr>
                <w:rFonts w:ascii="Verdana" w:eastAsia="Arial Unicode MS" w:hAnsi="Verdana" w:cs="Arial Unicode MS"/>
                <w:sz w:val="16"/>
                <w:szCs w:val="16"/>
              </w:rPr>
              <w:t xml:space="preserve">Consultazione relativa agli aiuti de minimis effettuata su “Registro Aiuti” del Ministero dello Sviluppo economico* </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C62783" w:rsidP="00C62783">
            <w:pPr>
              <w:jc w:val="both"/>
              <w:rPr>
                <w:rFonts w:ascii="Verdana" w:hAnsi="Verdana" w:cs="Arial"/>
                <w:b/>
                <w:sz w:val="16"/>
                <w:szCs w:val="16"/>
              </w:rPr>
            </w:pPr>
            <w:r w:rsidRPr="00155F50">
              <w:rPr>
                <w:rFonts w:ascii="Verdana" w:hAnsi="Verdana" w:cs="Arial"/>
                <w:b/>
                <w:sz w:val="16"/>
                <w:szCs w:val="16"/>
              </w:rPr>
              <w:t>1 i)</w:t>
            </w:r>
          </w:p>
        </w:tc>
        <w:tc>
          <w:tcPr>
            <w:tcW w:w="3209" w:type="dxa"/>
            <w:vAlign w:val="center"/>
          </w:tcPr>
          <w:p w:rsidR="00C62783" w:rsidRPr="00BE342C" w:rsidRDefault="00C62783" w:rsidP="00C62783">
            <w:pPr>
              <w:rPr>
                <w:rFonts w:ascii="Verdana" w:hAnsi="Verdana" w:cs="Arial"/>
                <w:sz w:val="16"/>
                <w:szCs w:val="16"/>
              </w:rPr>
            </w:pPr>
            <w:r w:rsidRPr="00BE342C">
              <w:rPr>
                <w:rFonts w:ascii="Verdana" w:eastAsia="Arial Unicode MS" w:hAnsi="Verdana" w:cs="Arial Unicode MS"/>
                <w:sz w:val="16"/>
                <w:szCs w:val="16"/>
              </w:rPr>
              <w:t>Consultazione  relativa agli aiuti de minimis effettuata su “Dichiarazione Unico SC, SP, PF</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9C31CB" w:rsidRPr="00BE342C" w:rsidTr="00155F50">
        <w:trPr>
          <w:gridAfter w:val="1"/>
          <w:wAfter w:w="7" w:type="dxa"/>
          <w:trHeight w:val="685"/>
        </w:trPr>
        <w:tc>
          <w:tcPr>
            <w:tcW w:w="738" w:type="dxa"/>
            <w:vAlign w:val="center"/>
          </w:tcPr>
          <w:p w:rsidR="009C31CB" w:rsidRPr="00155F50" w:rsidRDefault="009C31CB" w:rsidP="00C62783">
            <w:pPr>
              <w:jc w:val="both"/>
              <w:rPr>
                <w:rFonts w:ascii="Verdana" w:hAnsi="Verdana" w:cs="Arial"/>
                <w:b/>
                <w:sz w:val="16"/>
                <w:szCs w:val="16"/>
              </w:rPr>
            </w:pPr>
            <w:r w:rsidRPr="00155F50">
              <w:rPr>
                <w:rFonts w:ascii="Verdana" w:hAnsi="Verdana" w:cs="Arial"/>
                <w:b/>
                <w:sz w:val="16"/>
                <w:szCs w:val="16"/>
              </w:rPr>
              <w:t>1l)</w:t>
            </w:r>
          </w:p>
        </w:tc>
        <w:tc>
          <w:tcPr>
            <w:tcW w:w="3209" w:type="dxa"/>
            <w:vAlign w:val="center"/>
          </w:tcPr>
          <w:p w:rsidR="009C31CB" w:rsidRPr="00BE342C" w:rsidRDefault="009C31CB" w:rsidP="00C62783">
            <w:pPr>
              <w:rPr>
                <w:rFonts w:ascii="Verdana" w:eastAsia="Arial Unicode MS" w:hAnsi="Verdana" w:cs="Arial Unicode MS"/>
                <w:sz w:val="16"/>
                <w:szCs w:val="16"/>
              </w:rPr>
            </w:pPr>
            <w:r w:rsidRPr="00BE342C">
              <w:rPr>
                <w:rFonts w:ascii="Verdana" w:eastAsia="Arial Unicode MS" w:hAnsi="Verdana" w:cs="Arial Unicode MS"/>
                <w:sz w:val="16"/>
                <w:szCs w:val="16"/>
              </w:rPr>
              <w:t>E’ stato sottoscritto, dopo gli adempimenti precedenti, l’atto unilaterale con il beneficiario?</w:t>
            </w:r>
          </w:p>
        </w:tc>
        <w:tc>
          <w:tcPr>
            <w:tcW w:w="1611" w:type="dxa"/>
          </w:tcPr>
          <w:p w:rsidR="009C31CB" w:rsidRPr="00BE342C" w:rsidRDefault="009C31CB" w:rsidP="00C62783">
            <w:pPr>
              <w:spacing w:line="168" w:lineRule="auto"/>
              <w:jc w:val="center"/>
              <w:rPr>
                <w:rFonts w:ascii="Verdana" w:eastAsia="Arial Unicode MS" w:hAnsi="Verdana" w:cs="Arial Unicode MS"/>
                <w:sz w:val="16"/>
                <w:szCs w:val="16"/>
              </w:rPr>
            </w:pPr>
          </w:p>
        </w:tc>
        <w:tc>
          <w:tcPr>
            <w:tcW w:w="519" w:type="dxa"/>
            <w:vAlign w:val="center"/>
          </w:tcPr>
          <w:p w:rsidR="009C31CB" w:rsidRPr="00BE342C" w:rsidRDefault="009C31CB" w:rsidP="00C62783">
            <w:pPr>
              <w:spacing w:line="168" w:lineRule="auto"/>
              <w:jc w:val="center"/>
              <w:rPr>
                <w:rFonts w:ascii="Verdana" w:eastAsia="Arial Unicode MS" w:hAnsi="Verdana" w:cs="Arial Unicode MS"/>
                <w:sz w:val="16"/>
                <w:szCs w:val="16"/>
              </w:rPr>
            </w:pPr>
          </w:p>
        </w:tc>
        <w:tc>
          <w:tcPr>
            <w:tcW w:w="899" w:type="dxa"/>
            <w:vAlign w:val="center"/>
          </w:tcPr>
          <w:p w:rsidR="009C31CB" w:rsidRPr="00BE342C" w:rsidRDefault="009C31CB" w:rsidP="00C62783">
            <w:pPr>
              <w:spacing w:line="168" w:lineRule="auto"/>
              <w:jc w:val="center"/>
              <w:rPr>
                <w:rFonts w:ascii="Verdana" w:eastAsia="Arial Unicode MS" w:hAnsi="Verdana" w:cs="Arial Unicode MS"/>
                <w:sz w:val="16"/>
                <w:szCs w:val="16"/>
              </w:rPr>
            </w:pPr>
          </w:p>
        </w:tc>
        <w:tc>
          <w:tcPr>
            <w:tcW w:w="814" w:type="dxa"/>
            <w:vAlign w:val="center"/>
          </w:tcPr>
          <w:p w:rsidR="009C31CB" w:rsidRPr="00BE342C" w:rsidRDefault="009C31CB" w:rsidP="00C62783">
            <w:pPr>
              <w:spacing w:line="168" w:lineRule="auto"/>
              <w:jc w:val="center"/>
              <w:rPr>
                <w:rFonts w:ascii="Verdana" w:eastAsia="Arial Unicode MS" w:hAnsi="Verdana" w:cs="Arial Unicode MS"/>
                <w:sz w:val="16"/>
                <w:szCs w:val="16"/>
              </w:rPr>
            </w:pPr>
          </w:p>
        </w:tc>
        <w:tc>
          <w:tcPr>
            <w:tcW w:w="3155" w:type="dxa"/>
            <w:vAlign w:val="center"/>
          </w:tcPr>
          <w:p w:rsidR="009C31CB" w:rsidRPr="00BE342C" w:rsidRDefault="009C31CB" w:rsidP="00C62783">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t>2</w:t>
            </w:r>
          </w:p>
        </w:tc>
        <w:tc>
          <w:tcPr>
            <w:tcW w:w="3209" w:type="dxa"/>
            <w:vAlign w:val="center"/>
          </w:tcPr>
          <w:p w:rsidR="00E809B0" w:rsidRPr="00BE342C" w:rsidRDefault="001C3ADE" w:rsidP="001668FE">
            <w:pPr>
              <w:jc w:val="both"/>
              <w:rPr>
                <w:rFonts w:ascii="Verdana" w:hAnsi="Verdana" w:cs="Arial"/>
                <w:sz w:val="16"/>
                <w:szCs w:val="16"/>
              </w:rPr>
            </w:pPr>
            <w:r w:rsidRPr="00BE342C">
              <w:rPr>
                <w:rFonts w:ascii="Verdana" w:hAnsi="Verdana" w:cs="Arial"/>
                <w:sz w:val="16"/>
                <w:szCs w:val="16"/>
              </w:rPr>
              <w:t xml:space="preserve">E’ stata verificata la </w:t>
            </w:r>
            <w:r w:rsidR="00E809B0" w:rsidRPr="00BE342C">
              <w:rPr>
                <w:rFonts w:ascii="Verdana" w:hAnsi="Verdana" w:cs="Arial"/>
                <w:sz w:val="16"/>
                <w:szCs w:val="16"/>
              </w:rPr>
              <w:t>corrispondenza tra i contratti di assunzione sottoscritti dall’impresa e il contributo assegnato</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t>3</w:t>
            </w:r>
          </w:p>
        </w:tc>
        <w:tc>
          <w:tcPr>
            <w:tcW w:w="3209" w:type="dxa"/>
            <w:vAlign w:val="center"/>
          </w:tcPr>
          <w:p w:rsidR="00E809B0" w:rsidRPr="00BE342C" w:rsidRDefault="001C3ADE" w:rsidP="001668FE">
            <w:pPr>
              <w:jc w:val="both"/>
              <w:rPr>
                <w:rFonts w:ascii="Verdana" w:hAnsi="Verdana" w:cs="Arial"/>
                <w:sz w:val="16"/>
                <w:szCs w:val="16"/>
              </w:rPr>
            </w:pPr>
            <w:r w:rsidRPr="00BE342C">
              <w:rPr>
                <w:rFonts w:ascii="Verdana" w:hAnsi="Verdana" w:cs="Arial"/>
                <w:sz w:val="16"/>
                <w:szCs w:val="16"/>
              </w:rPr>
              <w:t xml:space="preserve">E’ stata verificata la </w:t>
            </w:r>
            <w:r w:rsidR="00E809B0" w:rsidRPr="00BE342C">
              <w:rPr>
                <w:rFonts w:ascii="Verdana" w:hAnsi="Verdana" w:cs="Arial"/>
                <w:sz w:val="16"/>
                <w:szCs w:val="16"/>
              </w:rPr>
              <w:t xml:space="preserve">presenza delle comunicazioni obbligatorie </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p w:rsidR="00E809B0" w:rsidRPr="00BE342C" w:rsidRDefault="00E809B0" w:rsidP="00E809B0">
            <w:pPr>
              <w:spacing w:line="168" w:lineRule="auto"/>
              <w:rPr>
                <w:rFonts w:ascii="Verdana" w:eastAsia="Arial Unicode MS" w:hAnsi="Verdana" w:cs="Arial Unicode MS"/>
                <w:sz w:val="16"/>
                <w:szCs w:val="16"/>
              </w:rPr>
            </w:pPr>
          </w:p>
          <w:p w:rsidR="00E809B0" w:rsidRPr="00BE342C" w:rsidRDefault="00E809B0" w:rsidP="00E809B0">
            <w:pPr>
              <w:spacing w:line="168" w:lineRule="auto"/>
              <w:rPr>
                <w:rFonts w:ascii="Verdana" w:eastAsia="Arial Unicode MS" w:hAnsi="Verdana" w:cs="Arial Unicode MS"/>
                <w:sz w:val="16"/>
                <w:szCs w:val="16"/>
              </w:rPr>
            </w:pPr>
          </w:p>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t>4</w:t>
            </w:r>
          </w:p>
        </w:tc>
        <w:tc>
          <w:tcPr>
            <w:tcW w:w="3209" w:type="dxa"/>
            <w:vAlign w:val="center"/>
          </w:tcPr>
          <w:p w:rsidR="00E809B0" w:rsidRPr="00BE342C" w:rsidRDefault="001C3ADE" w:rsidP="001668FE">
            <w:pPr>
              <w:jc w:val="both"/>
              <w:rPr>
                <w:rFonts w:ascii="Verdana" w:hAnsi="Verdana" w:cs="Arial"/>
                <w:sz w:val="16"/>
                <w:szCs w:val="16"/>
              </w:rPr>
            </w:pPr>
            <w:r w:rsidRPr="00BE342C">
              <w:rPr>
                <w:rFonts w:ascii="Verdana" w:hAnsi="Verdana" w:cs="Arial"/>
                <w:sz w:val="16"/>
                <w:szCs w:val="16"/>
              </w:rPr>
              <w:t xml:space="preserve">E’ stata verificata la </w:t>
            </w:r>
            <w:r w:rsidR="00E809B0" w:rsidRPr="00BE342C">
              <w:rPr>
                <w:rFonts w:ascii="Verdana" w:hAnsi="Verdana" w:cs="Arial"/>
                <w:sz w:val="16"/>
                <w:szCs w:val="16"/>
              </w:rPr>
              <w:t>presenza della garanzia fideiussoria prodotta in originale per il pagamento del 100% del contributo e sua adeguatezza (validità della durata e entità della copertura)</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t>5</w:t>
            </w:r>
          </w:p>
        </w:tc>
        <w:tc>
          <w:tcPr>
            <w:tcW w:w="3209" w:type="dxa"/>
            <w:vAlign w:val="center"/>
          </w:tcPr>
          <w:p w:rsidR="00E809B0" w:rsidRPr="00BE342C" w:rsidRDefault="001C3ADE" w:rsidP="001C3ADE">
            <w:pPr>
              <w:jc w:val="both"/>
              <w:rPr>
                <w:rFonts w:ascii="Verdana" w:hAnsi="Verdana" w:cs="Arial"/>
                <w:sz w:val="16"/>
                <w:szCs w:val="16"/>
              </w:rPr>
            </w:pPr>
            <w:r w:rsidRPr="00BE342C">
              <w:rPr>
                <w:rFonts w:ascii="Verdana" w:hAnsi="Verdana" w:cs="Arial"/>
                <w:sz w:val="16"/>
                <w:szCs w:val="16"/>
              </w:rPr>
              <w:t xml:space="preserve">E’ stata verificato il certificato antimafia per importi previsti per legge in caso di pagamento del contributo ? </w:t>
            </w:r>
            <w:r w:rsidRPr="00BE342C">
              <w:rPr>
                <w:rFonts w:ascii="Verdana" w:eastAsia="Arial Unicode MS" w:hAnsi="Verdana" w:cs="Arial"/>
                <w:sz w:val="16"/>
                <w:szCs w:val="16"/>
              </w:rPr>
              <w:t>Verifica della presenza del DURC in corso di validità (se previsto).</w:t>
            </w:r>
            <w:r w:rsidRPr="00BE342C">
              <w:rPr>
                <w:rFonts w:ascii="Verdana" w:hAnsi="Verdana" w:cs="Arial"/>
                <w:sz w:val="16"/>
                <w:szCs w:val="16"/>
              </w:rPr>
              <w:t>?</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t>6</w:t>
            </w:r>
          </w:p>
        </w:tc>
        <w:tc>
          <w:tcPr>
            <w:tcW w:w="3209" w:type="dxa"/>
            <w:vAlign w:val="center"/>
          </w:tcPr>
          <w:p w:rsidR="00E809B0" w:rsidRPr="00BE342C" w:rsidRDefault="001C3ADE" w:rsidP="001C3ADE">
            <w:pPr>
              <w:jc w:val="both"/>
              <w:rPr>
                <w:rFonts w:ascii="Verdana" w:hAnsi="Verdana" w:cs="Arial"/>
                <w:sz w:val="16"/>
                <w:szCs w:val="16"/>
              </w:rPr>
            </w:pPr>
            <w:r w:rsidRPr="00BE342C">
              <w:rPr>
                <w:rFonts w:ascii="Verdana" w:hAnsi="Verdana" w:cs="Arial"/>
                <w:sz w:val="16"/>
                <w:szCs w:val="16"/>
              </w:rPr>
              <w:t xml:space="preserve">E’ stata verificata LA </w:t>
            </w:r>
            <w:r w:rsidRPr="00BE342C">
              <w:rPr>
                <w:rFonts w:ascii="Verdana" w:eastAsia="Arial Unicode MS" w:hAnsi="Verdana" w:cs="Arial"/>
                <w:sz w:val="16"/>
                <w:szCs w:val="16"/>
              </w:rPr>
              <w:t>Documentazione di avvio?</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t>7</w:t>
            </w:r>
          </w:p>
        </w:tc>
        <w:tc>
          <w:tcPr>
            <w:tcW w:w="3209" w:type="dxa"/>
          </w:tcPr>
          <w:p w:rsidR="00E809B0" w:rsidRPr="00BE342C" w:rsidRDefault="001C3ADE" w:rsidP="001668FE">
            <w:pPr>
              <w:rPr>
                <w:rFonts w:ascii="Verdana" w:hAnsi="Verdana" w:cs="Arial"/>
                <w:sz w:val="16"/>
                <w:szCs w:val="16"/>
              </w:rPr>
            </w:pPr>
            <w:r w:rsidRPr="00BE342C">
              <w:rPr>
                <w:rFonts w:ascii="Verdana" w:hAnsi="Verdana" w:cs="Arial"/>
                <w:sz w:val="16"/>
                <w:szCs w:val="16"/>
              </w:rPr>
              <w:t xml:space="preserve">E’ stata verificata la </w:t>
            </w:r>
            <w:r w:rsidR="00E809B0" w:rsidRPr="00BE342C">
              <w:rPr>
                <w:rFonts w:ascii="Verdana" w:hAnsi="Verdana" w:cs="Arial"/>
                <w:sz w:val="16"/>
                <w:szCs w:val="16"/>
              </w:rPr>
              <w:t xml:space="preserve">correttezza formale della richiesta di acconto, della presenza dei dati identificativi dell’intervento (nome beneficiario, denominazione progetto, ecc.), sulla modulistica predisposta dalla Regione e firmata digitalmente dal rappresentante legale </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2F2654" w:rsidRPr="00BE342C" w:rsidTr="00155F50">
        <w:trPr>
          <w:gridAfter w:val="1"/>
          <w:wAfter w:w="7" w:type="dxa"/>
          <w:trHeight w:val="685"/>
        </w:trPr>
        <w:tc>
          <w:tcPr>
            <w:tcW w:w="738" w:type="dxa"/>
            <w:vAlign w:val="center"/>
          </w:tcPr>
          <w:p w:rsidR="002F2654" w:rsidRPr="00155F50" w:rsidRDefault="002F2654" w:rsidP="002F2654">
            <w:pPr>
              <w:jc w:val="both"/>
              <w:rPr>
                <w:rFonts w:ascii="Verdana" w:hAnsi="Verdana" w:cs="Arial"/>
                <w:b/>
                <w:sz w:val="16"/>
                <w:szCs w:val="16"/>
              </w:rPr>
            </w:pPr>
            <w:r w:rsidRPr="00155F50">
              <w:rPr>
                <w:rFonts w:ascii="Verdana" w:hAnsi="Verdana" w:cs="Arial"/>
                <w:b/>
                <w:sz w:val="16"/>
                <w:szCs w:val="16"/>
              </w:rPr>
              <w:t>8</w:t>
            </w:r>
          </w:p>
        </w:tc>
        <w:tc>
          <w:tcPr>
            <w:tcW w:w="3209" w:type="dxa"/>
            <w:vAlign w:val="center"/>
          </w:tcPr>
          <w:p w:rsidR="002F2654" w:rsidRPr="00BE342C" w:rsidRDefault="002F2654" w:rsidP="002F2654">
            <w:pPr>
              <w:jc w:val="both"/>
              <w:rPr>
                <w:rFonts w:ascii="Verdana" w:hAnsi="Verdana" w:cs="Arial"/>
                <w:sz w:val="16"/>
                <w:szCs w:val="16"/>
              </w:rPr>
            </w:pPr>
            <w:r w:rsidRPr="00BE342C">
              <w:rPr>
                <w:rFonts w:ascii="Verdana" w:hAnsi="Verdana" w:cs="Arial"/>
                <w:sz w:val="16"/>
                <w:szCs w:val="16"/>
              </w:rPr>
              <w:t xml:space="preserve">Verifica dell'esistenza di un sistema di contabilità separata/codificazione contabile adeguata per la gestione delle entrate e delle uscite relative all'operazione cofinanziata e verifica della tracciabilità finanziaria  </w:t>
            </w:r>
          </w:p>
        </w:tc>
        <w:tc>
          <w:tcPr>
            <w:tcW w:w="1611" w:type="dxa"/>
            <w:vAlign w:val="center"/>
          </w:tcPr>
          <w:p w:rsidR="002F2654" w:rsidRPr="00BE342C" w:rsidRDefault="002F2654" w:rsidP="002F2654">
            <w:pPr>
              <w:widowControl/>
              <w:suppressAutoHyphens w:val="0"/>
              <w:jc w:val="both"/>
              <w:rPr>
                <w:rFonts w:ascii="Verdana" w:hAnsi="Verdana" w:cs="Arial"/>
                <w:sz w:val="16"/>
                <w:szCs w:val="16"/>
              </w:rPr>
            </w:pPr>
            <w:r w:rsidRPr="00BE342C">
              <w:rPr>
                <w:rFonts w:ascii="Verdana" w:hAnsi="Verdana" w:cs="Arial"/>
                <w:sz w:val="16"/>
                <w:szCs w:val="16"/>
              </w:rPr>
              <w:t>verifica della contabilità separata e della traccaibilità dei flussi finanziari</w:t>
            </w:r>
          </w:p>
        </w:tc>
        <w:tc>
          <w:tcPr>
            <w:tcW w:w="519" w:type="dxa"/>
            <w:vAlign w:val="center"/>
          </w:tcPr>
          <w:p w:rsidR="002F2654" w:rsidRPr="00BE342C" w:rsidRDefault="002F2654" w:rsidP="002F2654">
            <w:pPr>
              <w:spacing w:line="168" w:lineRule="auto"/>
              <w:jc w:val="center"/>
              <w:rPr>
                <w:rFonts w:ascii="Verdana" w:eastAsia="Arial Unicode MS" w:hAnsi="Verdana" w:cs="Arial Unicode MS"/>
                <w:sz w:val="16"/>
                <w:szCs w:val="16"/>
              </w:rPr>
            </w:pPr>
          </w:p>
        </w:tc>
        <w:tc>
          <w:tcPr>
            <w:tcW w:w="899" w:type="dxa"/>
            <w:vAlign w:val="center"/>
          </w:tcPr>
          <w:p w:rsidR="002F2654" w:rsidRPr="00BE342C" w:rsidRDefault="002F2654" w:rsidP="002F2654">
            <w:pPr>
              <w:spacing w:line="168" w:lineRule="auto"/>
              <w:jc w:val="center"/>
              <w:rPr>
                <w:rFonts w:ascii="Verdana" w:eastAsia="Arial Unicode MS" w:hAnsi="Verdana" w:cs="Arial Unicode MS"/>
                <w:sz w:val="16"/>
                <w:szCs w:val="16"/>
              </w:rPr>
            </w:pPr>
          </w:p>
        </w:tc>
        <w:tc>
          <w:tcPr>
            <w:tcW w:w="814" w:type="dxa"/>
            <w:vAlign w:val="center"/>
          </w:tcPr>
          <w:p w:rsidR="002F2654" w:rsidRPr="00BE342C" w:rsidRDefault="002F2654" w:rsidP="002F2654">
            <w:pPr>
              <w:spacing w:line="168" w:lineRule="auto"/>
              <w:jc w:val="center"/>
              <w:rPr>
                <w:rFonts w:ascii="Verdana" w:eastAsia="Arial Unicode MS" w:hAnsi="Verdana" w:cs="Arial Unicode MS"/>
                <w:sz w:val="16"/>
                <w:szCs w:val="16"/>
              </w:rPr>
            </w:pPr>
          </w:p>
        </w:tc>
        <w:tc>
          <w:tcPr>
            <w:tcW w:w="3155" w:type="dxa"/>
            <w:vAlign w:val="center"/>
          </w:tcPr>
          <w:p w:rsidR="002F2654" w:rsidRPr="00BE342C" w:rsidRDefault="002F2654" w:rsidP="002F2654">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t>9</w:t>
            </w:r>
          </w:p>
        </w:tc>
        <w:tc>
          <w:tcPr>
            <w:tcW w:w="3209" w:type="dxa"/>
          </w:tcPr>
          <w:p w:rsidR="00E809B0" w:rsidRPr="00BE342C" w:rsidRDefault="001C3ADE" w:rsidP="001668FE">
            <w:pPr>
              <w:rPr>
                <w:rFonts w:ascii="Verdana" w:hAnsi="Verdana" w:cs="Arial"/>
                <w:sz w:val="16"/>
                <w:szCs w:val="16"/>
              </w:rPr>
            </w:pPr>
            <w:r w:rsidRPr="00BE342C">
              <w:rPr>
                <w:rFonts w:ascii="Verdana" w:hAnsi="Verdana" w:cs="Arial"/>
                <w:sz w:val="16"/>
                <w:szCs w:val="16"/>
              </w:rPr>
              <w:t xml:space="preserve">E’ stata verificata la </w:t>
            </w:r>
            <w:r w:rsidR="00E809B0" w:rsidRPr="00BE342C">
              <w:rPr>
                <w:rFonts w:ascii="Verdana" w:hAnsi="Verdana" w:cs="Arial"/>
                <w:sz w:val="16"/>
                <w:szCs w:val="16"/>
              </w:rPr>
              <w:t>correttezza dell’importo richiesto a titolo di acconto rispetto a quanto stabilito nell’avviso/atto di adesione e completezza dei dati riportati nella relativa domanda</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t>10</w:t>
            </w:r>
          </w:p>
        </w:tc>
        <w:tc>
          <w:tcPr>
            <w:tcW w:w="3209" w:type="dxa"/>
          </w:tcPr>
          <w:p w:rsidR="00E809B0" w:rsidRPr="00BE342C" w:rsidRDefault="00E809B0" w:rsidP="001668FE">
            <w:pPr>
              <w:rPr>
                <w:rFonts w:ascii="Verdana" w:hAnsi="Verdana" w:cs="Arial"/>
                <w:sz w:val="16"/>
                <w:szCs w:val="16"/>
              </w:rPr>
            </w:pPr>
            <w:r w:rsidRPr="00BE342C">
              <w:rPr>
                <w:rFonts w:ascii="Verdana" w:hAnsi="Verdana" w:cs="Arial"/>
                <w:sz w:val="16"/>
                <w:szCs w:val="16"/>
              </w:rPr>
              <w:t>Sono stati correttamente comunicati eventuali dimissioni, licenziamenti del personale assunto</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t>11</w:t>
            </w:r>
          </w:p>
        </w:tc>
        <w:tc>
          <w:tcPr>
            <w:tcW w:w="3209" w:type="dxa"/>
            <w:vAlign w:val="center"/>
          </w:tcPr>
          <w:p w:rsidR="00E809B0" w:rsidRPr="00BE342C" w:rsidRDefault="00E809B0" w:rsidP="001668FE">
            <w:pPr>
              <w:jc w:val="both"/>
              <w:rPr>
                <w:rFonts w:ascii="Verdana" w:hAnsi="Verdana" w:cs="Arial"/>
                <w:sz w:val="16"/>
                <w:szCs w:val="16"/>
              </w:rPr>
            </w:pPr>
            <w:r w:rsidRPr="00BE342C">
              <w:rPr>
                <w:rFonts w:ascii="Verdana" w:hAnsi="Verdana" w:cs="Arial"/>
                <w:sz w:val="16"/>
                <w:szCs w:val="16"/>
              </w:rPr>
              <w:t>La documentazione giustificativa di spesa è conforme alla normativa nazionale civilistica e fiscale (progetti a costi reali)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lastRenderedPageBreak/>
              <w:t>12</w:t>
            </w:r>
          </w:p>
        </w:tc>
        <w:tc>
          <w:tcPr>
            <w:tcW w:w="3209" w:type="dxa"/>
            <w:vAlign w:val="center"/>
          </w:tcPr>
          <w:p w:rsidR="00E809B0" w:rsidRPr="00BE342C" w:rsidRDefault="00E809B0" w:rsidP="001668FE">
            <w:pPr>
              <w:jc w:val="both"/>
              <w:rPr>
                <w:rFonts w:ascii="Verdana" w:hAnsi="Verdana" w:cs="Arial"/>
                <w:sz w:val="16"/>
                <w:szCs w:val="16"/>
              </w:rPr>
            </w:pPr>
            <w:r w:rsidRPr="00BE342C">
              <w:rPr>
                <w:rFonts w:ascii="Verdana" w:hAnsi="Verdana" w:cs="Arial"/>
                <w:sz w:val="16"/>
                <w:szCs w:val="16"/>
              </w:rPr>
              <w:t>La documentazione giustificativa di spesa ricade nel periodo temporale di validità dell’intervento (progetti a costi reali)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tcBorders>
              <w:bottom w:val="single" w:sz="4" w:space="0" w:color="000000"/>
            </w:tcBorders>
            <w:vAlign w:val="center"/>
          </w:tcPr>
          <w:p w:rsidR="00E809B0" w:rsidRPr="00155F50" w:rsidRDefault="00E809B0" w:rsidP="001668FE">
            <w:pPr>
              <w:jc w:val="both"/>
              <w:rPr>
                <w:rFonts w:ascii="Verdana" w:hAnsi="Verdana" w:cs="Arial"/>
                <w:b/>
                <w:sz w:val="16"/>
                <w:szCs w:val="16"/>
              </w:rPr>
            </w:pPr>
            <w:r w:rsidRPr="00155F50">
              <w:rPr>
                <w:rFonts w:ascii="Verdana" w:hAnsi="Verdana" w:cs="Arial"/>
                <w:b/>
                <w:sz w:val="16"/>
                <w:szCs w:val="16"/>
              </w:rPr>
              <w:t>13</w:t>
            </w:r>
          </w:p>
        </w:tc>
        <w:tc>
          <w:tcPr>
            <w:tcW w:w="3209" w:type="dxa"/>
            <w:tcBorders>
              <w:bottom w:val="single" w:sz="4" w:space="0" w:color="000000"/>
            </w:tcBorders>
            <w:vAlign w:val="center"/>
          </w:tcPr>
          <w:p w:rsidR="00E809B0" w:rsidRPr="00BE342C" w:rsidRDefault="00E809B0" w:rsidP="001668FE">
            <w:pPr>
              <w:jc w:val="both"/>
              <w:rPr>
                <w:rFonts w:ascii="Verdana" w:hAnsi="Verdana" w:cs="Arial"/>
                <w:sz w:val="16"/>
                <w:szCs w:val="16"/>
              </w:rPr>
            </w:pPr>
            <w:r w:rsidRPr="00BE342C">
              <w:rPr>
                <w:rFonts w:ascii="Verdana" w:hAnsi="Verdana" w:cs="Arial"/>
                <w:sz w:val="16"/>
                <w:szCs w:val="16"/>
              </w:rPr>
              <w:t>Le spese rendicontate sono contenute nei limiti (per natura e/o importo) stabiliti dalla normativa comunitaria, dalla normativa nazionale e regionale (progetti a costi reali)</w:t>
            </w:r>
          </w:p>
        </w:tc>
        <w:tc>
          <w:tcPr>
            <w:tcW w:w="1611" w:type="dxa"/>
            <w:tcBorders>
              <w:bottom w:val="single" w:sz="4" w:space="0" w:color="000000"/>
            </w:tcBorders>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tcBorders>
              <w:bottom w:val="single" w:sz="4" w:space="0" w:color="000000"/>
            </w:tcBorders>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tcBorders>
              <w:bottom w:val="single" w:sz="4" w:space="0" w:color="000000"/>
            </w:tcBorders>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tcBorders>
              <w:bottom w:val="single" w:sz="4" w:space="0" w:color="000000"/>
            </w:tcBorders>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tcBorders>
              <w:bottom w:val="single" w:sz="4" w:space="0" w:color="000000"/>
            </w:tcBorders>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trHeight w:val="685"/>
        </w:trPr>
        <w:tc>
          <w:tcPr>
            <w:tcW w:w="10952" w:type="dxa"/>
            <w:gridSpan w:val="8"/>
            <w:shd w:val="clear" w:color="auto" w:fill="DEEAF6" w:themeFill="accent1" w:themeFillTint="33"/>
          </w:tcPr>
          <w:p w:rsidR="00E809B0" w:rsidRPr="00BE342C" w:rsidRDefault="00E809B0" w:rsidP="00E809B0">
            <w:pPr>
              <w:snapToGrid w:val="0"/>
              <w:spacing w:before="57" w:after="57"/>
              <w:jc w:val="center"/>
              <w:rPr>
                <w:rFonts w:ascii="Verdana" w:hAnsi="Verdana" w:cs="Arial"/>
                <w:b/>
                <w:smallCaps/>
                <w:color w:val="FFFFFF" w:themeColor="background1"/>
                <w:sz w:val="16"/>
                <w:szCs w:val="16"/>
              </w:rPr>
            </w:pPr>
          </w:p>
          <w:p w:rsidR="00E809B0" w:rsidRPr="00155F50" w:rsidRDefault="00E809B0" w:rsidP="00572FB4">
            <w:pPr>
              <w:spacing w:line="168" w:lineRule="auto"/>
              <w:jc w:val="center"/>
              <w:rPr>
                <w:rFonts w:ascii="Verdana" w:hAnsi="Verdana" w:cs="Arial"/>
                <w:b/>
                <w:smallCaps/>
                <w:sz w:val="18"/>
                <w:szCs w:val="18"/>
              </w:rPr>
            </w:pPr>
            <w:r w:rsidRPr="00155F50">
              <w:rPr>
                <w:rFonts w:ascii="Verdana" w:hAnsi="Verdana" w:cs="Arial"/>
                <w:b/>
                <w:smallCaps/>
                <w:sz w:val="18"/>
                <w:szCs w:val="18"/>
              </w:rPr>
              <w:t>verifica del cofinanziamento privato nel caso di regime di aiuti</w:t>
            </w:r>
            <w:r w:rsidR="00572FB4" w:rsidRPr="00155F50">
              <w:rPr>
                <w:rFonts w:ascii="Verdana" w:hAnsi="Verdana" w:cs="Arial"/>
                <w:b/>
                <w:smallCaps/>
                <w:sz w:val="18"/>
                <w:szCs w:val="18"/>
              </w:rPr>
              <w:t xml:space="preserve"> </w:t>
            </w:r>
          </w:p>
          <w:p w:rsidR="008E2824" w:rsidRPr="00BE342C" w:rsidRDefault="008E2824" w:rsidP="00155F50">
            <w:pPr>
              <w:jc w:val="center"/>
              <w:rPr>
                <w:rFonts w:ascii="Verdana" w:eastAsia="Arial Unicode MS" w:hAnsi="Verdana" w:cs="Arial Unicode MS"/>
                <w:b/>
                <w:color w:val="FFFFFF" w:themeColor="background1"/>
                <w:sz w:val="16"/>
                <w:szCs w:val="16"/>
              </w:rPr>
            </w:pPr>
          </w:p>
        </w:tc>
      </w:tr>
      <w:tr w:rsidR="00443CD3" w:rsidRPr="00BE342C" w:rsidTr="00155F50">
        <w:trPr>
          <w:trHeight w:val="685"/>
        </w:trPr>
        <w:tc>
          <w:tcPr>
            <w:tcW w:w="10952" w:type="dxa"/>
            <w:gridSpan w:val="8"/>
            <w:shd w:val="clear" w:color="auto" w:fill="DEEAF6" w:themeFill="accent1" w:themeFillTint="33"/>
          </w:tcPr>
          <w:p w:rsidR="00443CD3" w:rsidRPr="00116DBE" w:rsidRDefault="00443CD3" w:rsidP="00443CD3">
            <w:pPr>
              <w:widowControl/>
              <w:tabs>
                <w:tab w:val="left" w:pos="4575"/>
              </w:tabs>
              <w:suppressAutoHyphens w:val="0"/>
              <w:ind w:left="720"/>
              <w:jc w:val="center"/>
              <w:rPr>
                <w:rFonts w:ascii="Verdana" w:hAnsi="Verdana"/>
                <w:b/>
                <w:color w:val="FFFFFF" w:themeColor="background1"/>
                <w:sz w:val="14"/>
                <w:szCs w:val="14"/>
              </w:rPr>
            </w:pPr>
            <w:r w:rsidRPr="00EF6C56">
              <w:rPr>
                <w:rFonts w:ascii="Verdana" w:hAnsi="Verdana"/>
                <w:b/>
                <w:color w:val="FFFFFF" w:themeColor="background1"/>
                <w:sz w:val="14"/>
                <w:szCs w:val="14"/>
              </w:rPr>
              <w:t>L’applicazione dei punti di controllo di cui alla presente Sezione è utile a rivelare l’eventuale sussistenza dei Meccanismi di frode</w:t>
            </w:r>
          </w:p>
          <w:p w:rsidR="00443CD3" w:rsidRPr="00EF6C56" w:rsidRDefault="00443CD3" w:rsidP="00443CD3">
            <w:pPr>
              <w:jc w:val="center"/>
              <w:rPr>
                <w:rFonts w:ascii="Verdana" w:hAnsi="Verdana"/>
                <w:b/>
                <w:sz w:val="14"/>
                <w:szCs w:val="14"/>
              </w:rPr>
            </w:pPr>
            <w:r w:rsidRPr="00EF6C56">
              <w:rPr>
                <w:rFonts w:ascii="Verdana" w:eastAsia="Calibri" w:hAnsi="Verdana"/>
                <w:b/>
                <w:sz w:val="14"/>
                <w:szCs w:val="14"/>
              </w:rPr>
              <w:t xml:space="preserve">n. </w:t>
            </w:r>
            <w:r w:rsidRPr="00EF6C56">
              <w:rPr>
                <w:rFonts w:ascii="Verdana" w:hAnsi="Verdana"/>
                <w:b/>
                <w:sz w:val="14"/>
                <w:szCs w:val="14"/>
              </w:rPr>
              <w:t>1 “</w:t>
            </w:r>
            <w:r w:rsidRPr="00EF6C56">
              <w:rPr>
                <w:rFonts w:ascii="Verdana" w:eastAsia="Calibri" w:hAnsi="Verdana"/>
                <w:b/>
                <w:sz w:val="14"/>
                <w:szCs w:val="14"/>
              </w:rPr>
              <w:t>Oneri salariali imputati”</w:t>
            </w:r>
          </w:p>
          <w:p w:rsidR="00443CD3" w:rsidRDefault="00443CD3" w:rsidP="00443CD3">
            <w:pPr>
              <w:jc w:val="center"/>
              <w:rPr>
                <w:rFonts w:ascii="Verdana" w:hAnsi="Verdana"/>
                <w:b/>
                <w:sz w:val="14"/>
                <w:szCs w:val="14"/>
              </w:rPr>
            </w:pPr>
            <w:r w:rsidRPr="00EF6C56">
              <w:rPr>
                <w:rFonts w:ascii="Verdana" w:hAnsi="Verdana"/>
                <w:b/>
                <w:sz w:val="14"/>
                <w:szCs w:val="14"/>
              </w:rPr>
              <w:t>n.2 “</w:t>
            </w:r>
            <w:r w:rsidRPr="00EF6C56">
              <w:rPr>
                <w:rFonts w:ascii="Verdana" w:eastAsia="Calibri" w:hAnsi="Verdana"/>
                <w:b/>
                <w:sz w:val="14"/>
                <w:szCs w:val="14"/>
              </w:rPr>
              <w:t>Lavoro straordinario non retribuito</w:t>
            </w:r>
            <w:r>
              <w:rPr>
                <w:rFonts w:ascii="Verdana" w:hAnsi="Verdana"/>
                <w:b/>
                <w:sz w:val="14"/>
                <w:szCs w:val="14"/>
              </w:rPr>
              <w:t>”</w:t>
            </w:r>
          </w:p>
          <w:p w:rsidR="00443CD3" w:rsidRPr="00116DBE" w:rsidRDefault="00443CD3" w:rsidP="00443CD3">
            <w:pPr>
              <w:jc w:val="center"/>
              <w:rPr>
                <w:rFonts w:ascii="Verdana" w:hAnsi="Verdana"/>
                <w:b/>
                <w:i/>
                <w:sz w:val="14"/>
                <w:szCs w:val="14"/>
              </w:rPr>
            </w:pPr>
            <w:r w:rsidRPr="00116DBE">
              <w:rPr>
                <w:rFonts w:ascii="Verdana" w:hAnsi="Verdana"/>
                <w:b/>
                <w:i/>
                <w:sz w:val="14"/>
                <w:szCs w:val="14"/>
              </w:rPr>
              <w:t>(cfr. Nota COCOF 09/0003/00-IT, Allegato 1 “Frodi nei contratti e negli appalti pubblici”)</w:t>
            </w:r>
          </w:p>
          <w:p w:rsidR="00443CD3" w:rsidRPr="00BE342C" w:rsidRDefault="00443CD3" w:rsidP="00E809B0">
            <w:pPr>
              <w:snapToGrid w:val="0"/>
              <w:spacing w:before="57" w:after="57"/>
              <w:jc w:val="center"/>
              <w:rPr>
                <w:rFonts w:ascii="Verdana" w:hAnsi="Verdana" w:cs="Arial"/>
                <w:b/>
                <w:smallCaps/>
                <w:color w:val="FFFFFF" w:themeColor="background1"/>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widowControl/>
              <w:suppressAutoHyphens w:val="0"/>
              <w:jc w:val="center"/>
              <w:rPr>
                <w:rFonts w:ascii="Verdana" w:eastAsia="Times New Roman" w:hAnsi="Verdana" w:cs="Arial"/>
                <w:b/>
                <w:bCs/>
                <w:kern w:val="0"/>
                <w:sz w:val="16"/>
                <w:szCs w:val="16"/>
                <w:lang w:eastAsia="it-IT"/>
              </w:rPr>
            </w:pPr>
            <w:r w:rsidRPr="00BE342C">
              <w:rPr>
                <w:rFonts w:ascii="Verdana" w:hAnsi="Verdana" w:cs="Arial"/>
                <w:b/>
                <w:bCs/>
                <w:sz w:val="16"/>
                <w:szCs w:val="16"/>
              </w:rPr>
              <w:t>1</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 xml:space="preserve">L’operazione consiste in un aiuto all'assunzione di lavoratori svantaggiati sotto forma di integrazioni salariali? </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2</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I costi sostenuti corrispondono ai costi salariali corrisposti durante un periodo massimo di 12 mesi successivi all'assunzione di un lavoratore svantaggiato?</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E809B0">
            <w:pPr>
              <w:jc w:val="center"/>
              <w:rPr>
                <w:rFonts w:ascii="Verdana" w:hAnsi="Verdana" w:cs="Arial"/>
                <w:b/>
                <w:sz w:val="16"/>
                <w:szCs w:val="16"/>
              </w:rPr>
            </w:pPr>
            <w:r w:rsidRPr="00155F50">
              <w:rPr>
                <w:rFonts w:ascii="Verdana" w:hAnsi="Verdana" w:cs="Arial"/>
                <w:b/>
                <w:sz w:val="16"/>
                <w:szCs w:val="16"/>
              </w:rPr>
              <w:t>2.1</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Nel caso in cui il lavoratore interessato sia un lavoratore molto svantaggiato, i costi sostenuti corrispondono ai costi salariali corrisposti su un periodo massimo di 24 mesi successivi all'assunzione?</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3</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Verificare che vi sia strato un aumento netto del numero di dipendenti dell'impresa interessata rispetto alla media dei dodici mesi precedenti?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E809B0">
            <w:pPr>
              <w:jc w:val="center"/>
              <w:rPr>
                <w:rFonts w:ascii="Verdana" w:hAnsi="Verdana" w:cs="Arial"/>
                <w:b/>
                <w:sz w:val="16"/>
                <w:szCs w:val="16"/>
              </w:rPr>
            </w:pPr>
            <w:r w:rsidRPr="00155F50">
              <w:rPr>
                <w:rFonts w:ascii="Verdana" w:hAnsi="Verdana" w:cs="Arial"/>
                <w:b/>
                <w:sz w:val="16"/>
                <w:szCs w:val="16"/>
              </w:rPr>
              <w:t>3.1</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In caso contrario, verificare che il posto o i posti occupati sono stati resi vacanti in seguito a dimissioni volontarie, invalidità, pensionamento per raggiunti limiti d'età, riduzione volontaria dell'orario di lavoro o licenziamento per giusta causa e non in seguito a licenziamenti per riduzione del personale.</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4</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Ai lavoratori svantaggiati è stata garantita la continuità dell'impiego per un periodo minimo compatibile con la legislazione nazionale o con contratti collettivi in materia di contratti di lavoro (fatto salvo il caso di licenziamento per giusta causa)?</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5</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Qualora il periodo d'occupazione sia più breve di 12 mesi, o di 24 mesi nel caso di un lavoratore molto svantaggiato, l'aiuto è stato proporzionalmente ridotto di conseguenza?</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6</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L'intensità di aiuto è contenuta nel limite del 50 % dei costi ammissibili?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7</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 xml:space="preserve">L’operazione consiste in un aiuto all'occupazione di lavoratori con disabilità sotto forma di integrazioni salariali? </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8</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 xml:space="preserve">I costi sostenuti corrispondono ai costi salariali relativi al periodo in cui il lavoratore con disabilità è stato </w:t>
            </w:r>
            <w:r w:rsidRPr="00BE342C">
              <w:rPr>
                <w:rFonts w:ascii="Verdana" w:hAnsi="Verdana" w:cs="Arial"/>
                <w:sz w:val="16"/>
                <w:szCs w:val="16"/>
              </w:rPr>
              <w:lastRenderedPageBreak/>
              <w:t>impiegato?</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lastRenderedPageBreak/>
              <w:t>9</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Verificare che vi sia stato un aumento netto del numero di dipendenti dell'impresa interessato rispetto alla media dei dodici mesi precedenti.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E809B0">
            <w:pPr>
              <w:jc w:val="center"/>
              <w:rPr>
                <w:rFonts w:ascii="Verdana" w:hAnsi="Verdana" w:cs="Arial"/>
                <w:b/>
                <w:sz w:val="16"/>
                <w:szCs w:val="16"/>
              </w:rPr>
            </w:pPr>
            <w:r w:rsidRPr="00155F50">
              <w:rPr>
                <w:rFonts w:ascii="Verdana" w:hAnsi="Verdana" w:cs="Arial"/>
                <w:b/>
                <w:sz w:val="16"/>
                <w:szCs w:val="16"/>
              </w:rPr>
              <w:t>9.1</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In caso contrario, verificare che il posto o i posti occupati sono stati resi vacanti in seguito a dimissioni volontarie, invalidità, pensionamento per raggiunti limiti d'età, riduzione volontaria dell'orario di lavoro o licenziamento per giusta causa e non in seguito a licenziamenti per riduzione del personale.</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10</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Ai lavoratori con disabilità è stata garantita la continuità dell'impiego per un periodo minimo compatibile con la legislazione nazionale o con contratti collettivi in materia di contratti di lavoro che sono giuridicamente vincolanti per l'impresa (fatto salvo il caso di licenziamento per giusta causa)?</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11</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L'intensità di aiuto è contenuta nel limite del 75 % dei costi ammissibili?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12</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 xml:space="preserve">L’operazione consiste in un aiuto inteso a compensare i sovraccosti connessi all'occupazione di lavoratori con disabilità? </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13</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I costi sostenuti rientrano in una delle seguenti categorie?</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rPr>
                <w:rFonts w:ascii="Verdana" w:hAnsi="Verdana" w:cs="Arial"/>
                <w:b/>
                <w:bCs/>
                <w:sz w:val="16"/>
                <w:szCs w:val="16"/>
              </w:rPr>
            </w:pP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a) i costi per l'adeguamento dei locali;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rPr>
                <w:rFonts w:ascii="Verdana" w:hAnsi="Verdana" w:cs="Arial"/>
                <w:b/>
                <w:bCs/>
                <w:sz w:val="16"/>
                <w:szCs w:val="16"/>
              </w:rPr>
            </w:pP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b) i costi relativi al tempo di lavoro dedicato dal personale esclusivamente all'assistenza dei lavoratori con disabilità e i costi di formazione del personale per assistere i lavoratori con disabilità;</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rPr>
                <w:rFonts w:ascii="Verdana" w:hAnsi="Verdana" w:cs="Arial"/>
                <w:b/>
                <w:bCs/>
                <w:sz w:val="16"/>
                <w:szCs w:val="16"/>
              </w:rPr>
            </w:pP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c) i costi relativi all'adeguamento o all'acquisto di attrezzature o all'acquisto e alla validazione di software ad uso dei lavoratori con disabilità, ivi compresi gli ausili tecnologici adattati o di assistenza, che eccedono i costi che il beneficiario avrebbe sostenuto se avesse impiegato lavoratori senza disabilità;</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rPr>
                <w:rFonts w:ascii="Verdana" w:hAnsi="Verdana" w:cs="Arial"/>
                <w:b/>
                <w:bCs/>
                <w:sz w:val="16"/>
                <w:szCs w:val="16"/>
              </w:rPr>
            </w:pP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d) i costi direttamente connessi al trasporto dei lavoratori con disabilità sul luogo di lavoro e per attività correlate al lavoro;</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444AB0" w:rsidRPr="00BE342C" w:rsidTr="00752E5C">
        <w:trPr>
          <w:gridAfter w:val="1"/>
          <w:wAfter w:w="7" w:type="dxa"/>
          <w:trHeight w:val="685"/>
        </w:trPr>
        <w:tc>
          <w:tcPr>
            <w:tcW w:w="738" w:type="dxa"/>
            <w:vAlign w:val="center"/>
          </w:tcPr>
          <w:p w:rsidR="00444AB0" w:rsidRDefault="00444AB0" w:rsidP="00E809B0">
            <w:pPr>
              <w:rPr>
                <w:rFonts w:ascii="Verdana" w:hAnsi="Verdana" w:cs="Arial"/>
                <w:b/>
                <w:bCs/>
                <w:sz w:val="16"/>
                <w:szCs w:val="16"/>
              </w:rPr>
            </w:pPr>
          </w:p>
        </w:tc>
        <w:tc>
          <w:tcPr>
            <w:tcW w:w="3209" w:type="dxa"/>
            <w:vAlign w:val="center"/>
          </w:tcPr>
          <w:p w:rsidR="00444AB0" w:rsidRPr="00BE342C" w:rsidRDefault="00444AB0" w:rsidP="00E809B0">
            <w:pPr>
              <w:jc w:val="both"/>
              <w:rPr>
                <w:rFonts w:ascii="Verdana" w:hAnsi="Verdana" w:cs="Arial"/>
                <w:sz w:val="16"/>
                <w:szCs w:val="16"/>
              </w:rPr>
            </w:pPr>
            <w:r>
              <w:rPr>
                <w:rFonts w:ascii="Verdana" w:hAnsi="Verdana"/>
                <w:sz w:val="16"/>
                <w:szCs w:val="16"/>
              </w:rPr>
              <w:t>e) verificare in caso di rendicontazione di costi del personale e di costi per trasferte, che vi sia una coerente  corrispondenza  tra quanto risultante da cedolino e quanto riportato nella documentazione attestante le spese di viaggio.</w:t>
            </w:r>
          </w:p>
        </w:tc>
        <w:tc>
          <w:tcPr>
            <w:tcW w:w="1611" w:type="dxa"/>
          </w:tcPr>
          <w:p w:rsidR="00444AB0" w:rsidRDefault="00444AB0" w:rsidP="00444AB0">
            <w:pPr>
              <w:spacing w:before="100" w:beforeAutospacing="1" w:after="100" w:afterAutospacing="1"/>
              <w:ind w:left="222"/>
              <w:jc w:val="both"/>
              <w:rPr>
                <w:rFonts w:eastAsiaTheme="minorHAnsi"/>
                <w:kern w:val="0"/>
                <w:lang w:eastAsia="en-US"/>
              </w:rPr>
            </w:pPr>
            <w:r>
              <w:rPr>
                <w:rFonts w:ascii="Wingdings" w:hAnsi="Wingdings"/>
                <w:sz w:val="16"/>
                <w:szCs w:val="16"/>
              </w:rPr>
              <w:t></w:t>
            </w:r>
            <w:r>
              <w:rPr>
                <w:sz w:val="14"/>
                <w:szCs w:val="14"/>
              </w:rPr>
              <w:t>  </w:t>
            </w:r>
            <w:r>
              <w:rPr>
                <w:rFonts w:ascii="Verdana" w:hAnsi="Verdana"/>
                <w:sz w:val="16"/>
                <w:szCs w:val="16"/>
              </w:rPr>
              <w:t>(cfr. Nota COCOF 09/0003/00-IT, Allegato 2, meccanismo di frode n. 1 -</w:t>
            </w:r>
            <w:hyperlink r:id="rId9" w:tgtFrame="_blank" w:history="1">
              <w:r>
                <w:rPr>
                  <w:rStyle w:val="Collegamentoipertestuale"/>
                  <w:rFonts w:ascii="Verdana" w:hAnsi="Verdana"/>
                  <w:sz w:val="16"/>
                  <w:szCs w:val="16"/>
                </w:rPr>
                <w:t>p.to</w:t>
              </w:r>
            </w:hyperlink>
            <w:r>
              <w:rPr>
                <w:rFonts w:ascii="Verdana" w:hAnsi="Verdana"/>
                <w:sz w:val="16"/>
                <w:szCs w:val="16"/>
              </w:rPr>
              <w:t> 11)”.</w:t>
            </w:r>
          </w:p>
          <w:p w:rsidR="00444AB0" w:rsidRPr="00BE342C" w:rsidRDefault="00444AB0" w:rsidP="00E809B0">
            <w:pPr>
              <w:spacing w:line="168" w:lineRule="auto"/>
              <w:jc w:val="center"/>
              <w:rPr>
                <w:rFonts w:ascii="Verdana" w:eastAsia="Arial Unicode MS" w:hAnsi="Verdana" w:cs="Arial Unicode MS"/>
                <w:sz w:val="16"/>
                <w:szCs w:val="16"/>
              </w:rPr>
            </w:pPr>
          </w:p>
        </w:tc>
        <w:tc>
          <w:tcPr>
            <w:tcW w:w="519" w:type="dxa"/>
            <w:vAlign w:val="center"/>
          </w:tcPr>
          <w:p w:rsidR="00444AB0" w:rsidRPr="00BE342C" w:rsidRDefault="00444AB0" w:rsidP="00E809B0">
            <w:pPr>
              <w:spacing w:line="168" w:lineRule="auto"/>
              <w:jc w:val="center"/>
              <w:rPr>
                <w:rFonts w:ascii="Verdana" w:eastAsia="Arial Unicode MS" w:hAnsi="Verdana" w:cs="Arial Unicode MS"/>
                <w:sz w:val="16"/>
                <w:szCs w:val="16"/>
              </w:rPr>
            </w:pPr>
          </w:p>
        </w:tc>
        <w:tc>
          <w:tcPr>
            <w:tcW w:w="899" w:type="dxa"/>
            <w:vAlign w:val="center"/>
          </w:tcPr>
          <w:p w:rsidR="00444AB0" w:rsidRPr="00BE342C" w:rsidRDefault="00444AB0" w:rsidP="00E809B0">
            <w:pPr>
              <w:spacing w:line="168" w:lineRule="auto"/>
              <w:jc w:val="center"/>
              <w:rPr>
                <w:rFonts w:ascii="Verdana" w:eastAsia="Arial Unicode MS" w:hAnsi="Verdana" w:cs="Arial Unicode MS"/>
                <w:sz w:val="16"/>
                <w:szCs w:val="16"/>
              </w:rPr>
            </w:pPr>
          </w:p>
        </w:tc>
        <w:tc>
          <w:tcPr>
            <w:tcW w:w="814" w:type="dxa"/>
            <w:vAlign w:val="center"/>
          </w:tcPr>
          <w:p w:rsidR="00444AB0" w:rsidRPr="00BE342C" w:rsidRDefault="00444AB0" w:rsidP="00E809B0">
            <w:pPr>
              <w:spacing w:line="168" w:lineRule="auto"/>
              <w:jc w:val="center"/>
              <w:rPr>
                <w:rFonts w:ascii="Verdana" w:eastAsia="Arial Unicode MS" w:hAnsi="Verdana" w:cs="Arial Unicode MS"/>
                <w:sz w:val="16"/>
                <w:szCs w:val="16"/>
              </w:rPr>
            </w:pPr>
          </w:p>
        </w:tc>
        <w:tc>
          <w:tcPr>
            <w:tcW w:w="3155" w:type="dxa"/>
            <w:vAlign w:val="center"/>
          </w:tcPr>
          <w:p w:rsidR="00444AB0" w:rsidRPr="00BE342C" w:rsidRDefault="00444A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rPr>
                <w:rFonts w:ascii="Verdana" w:hAnsi="Verdana" w:cs="Arial"/>
                <w:b/>
                <w:bCs/>
                <w:sz w:val="16"/>
                <w:szCs w:val="16"/>
              </w:rPr>
            </w:pPr>
          </w:p>
        </w:tc>
        <w:tc>
          <w:tcPr>
            <w:tcW w:w="3209" w:type="dxa"/>
            <w:vAlign w:val="center"/>
          </w:tcPr>
          <w:p w:rsidR="00E809B0" w:rsidRPr="00BE342C" w:rsidRDefault="00444AB0" w:rsidP="00E809B0">
            <w:pPr>
              <w:jc w:val="both"/>
              <w:rPr>
                <w:rFonts w:ascii="Verdana" w:hAnsi="Verdana" w:cs="Arial"/>
                <w:sz w:val="16"/>
                <w:szCs w:val="16"/>
              </w:rPr>
            </w:pPr>
            <w:r>
              <w:rPr>
                <w:rFonts w:ascii="Verdana" w:hAnsi="Verdana" w:cs="Arial"/>
                <w:sz w:val="16"/>
                <w:szCs w:val="16"/>
              </w:rPr>
              <w:t>f</w:t>
            </w:r>
            <w:r w:rsidR="00E809B0" w:rsidRPr="00BE342C">
              <w:rPr>
                <w:rFonts w:ascii="Verdana" w:hAnsi="Verdana" w:cs="Arial"/>
                <w:sz w:val="16"/>
                <w:szCs w:val="16"/>
              </w:rPr>
              <w:t>) i costi salariali relativi alle ore impiegate da un lavoratore con disabilità per la riabilitazione;</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rPr>
                <w:rFonts w:ascii="Verdana" w:hAnsi="Verdana" w:cs="Arial"/>
                <w:b/>
                <w:bCs/>
                <w:sz w:val="16"/>
                <w:szCs w:val="16"/>
              </w:rPr>
            </w:pPr>
          </w:p>
        </w:tc>
        <w:tc>
          <w:tcPr>
            <w:tcW w:w="3209" w:type="dxa"/>
            <w:vAlign w:val="center"/>
          </w:tcPr>
          <w:p w:rsidR="00E809B0" w:rsidRPr="00BE342C" w:rsidRDefault="00444AB0" w:rsidP="00E809B0">
            <w:pPr>
              <w:jc w:val="both"/>
              <w:rPr>
                <w:rFonts w:ascii="Verdana" w:hAnsi="Verdana" w:cs="Arial"/>
                <w:sz w:val="16"/>
                <w:szCs w:val="16"/>
              </w:rPr>
            </w:pPr>
            <w:r>
              <w:rPr>
                <w:rFonts w:ascii="Verdana" w:hAnsi="Verdana" w:cs="Arial"/>
                <w:sz w:val="16"/>
                <w:szCs w:val="16"/>
              </w:rPr>
              <w:t>g</w:t>
            </w:r>
            <w:r w:rsidR="00E809B0" w:rsidRPr="00BE342C">
              <w:rPr>
                <w:rFonts w:ascii="Verdana" w:hAnsi="Verdana" w:cs="Arial"/>
                <w:sz w:val="16"/>
                <w:szCs w:val="16"/>
              </w:rPr>
              <w:t>) nei casi in cui il beneficiario è un datore di lavoro che offre lavoro protetto, i costi connessi alla costruzione, all'installazione o all'ammodernamento delle unità di produzione dell'impresa interessata e qualsiasi costo amministrativo e di trasporto purché direttamente derivante dall'occupazione dei lavoratori con disabilità.</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14</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L'intensità di aiuto è contenuta nel limite massimo del 100 % dei costi ammissibili?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15</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 xml:space="preserve">L’operazione consiste in un aiuto inteso a compensare i costi dell'assistenza fornita ai lavoratori svantaggiati? </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16</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I costi sostenuti rientrano in una delle seguenti categorie?</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rPr>
                <w:rFonts w:ascii="Verdana" w:hAnsi="Verdana" w:cs="Arial"/>
                <w:b/>
                <w:bCs/>
                <w:sz w:val="16"/>
                <w:szCs w:val="16"/>
              </w:rPr>
            </w:pP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a) ai costi relativi al tempo di lavoro dedicato dal personale esclusivamente all'assistenza dei lavoratori svantaggiati durante un periodo massimo di 12 mesi successivi all'assunzione di un lavoratore svantaggiato o su un periodo massimo di 24 mesi successivi all'assunzione di un lavoratore molto svantaggiato;</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rPr>
                <w:rFonts w:ascii="Verdana" w:hAnsi="Verdana" w:cs="Arial"/>
                <w:b/>
                <w:bCs/>
                <w:sz w:val="16"/>
                <w:szCs w:val="16"/>
              </w:rPr>
            </w:pP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b) ai costi di formazione del personale per assistere i lavoratori svantaggiati.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17</w:t>
            </w:r>
          </w:p>
        </w:tc>
        <w:tc>
          <w:tcPr>
            <w:tcW w:w="3209" w:type="dxa"/>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L'assistenza fornita consiste di misure volte a sostenere l'autonomia del lavoratore svantaggiato e il suo adattamento all'ambiente di lavoro, ad assisterlo nelle pratiche di assistenza sociale e amministrative, ad agevolare la comunicazione con il datore di lavoro e la gestione dei conflitti?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tcBorders>
              <w:bottom w:val="single" w:sz="4" w:space="0" w:color="000000"/>
            </w:tcBorders>
            <w:vAlign w:val="center"/>
          </w:tcPr>
          <w:p w:rsidR="00E809B0" w:rsidRPr="00BE342C" w:rsidRDefault="00E809B0" w:rsidP="00E809B0">
            <w:pPr>
              <w:jc w:val="center"/>
              <w:rPr>
                <w:rFonts w:ascii="Verdana" w:hAnsi="Verdana" w:cs="Arial"/>
                <w:b/>
                <w:bCs/>
                <w:sz w:val="16"/>
                <w:szCs w:val="16"/>
              </w:rPr>
            </w:pPr>
            <w:r w:rsidRPr="00BE342C">
              <w:rPr>
                <w:rFonts w:ascii="Verdana" w:hAnsi="Verdana" w:cs="Arial"/>
                <w:b/>
                <w:bCs/>
                <w:sz w:val="16"/>
                <w:szCs w:val="16"/>
              </w:rPr>
              <w:t>18</w:t>
            </w:r>
          </w:p>
        </w:tc>
        <w:tc>
          <w:tcPr>
            <w:tcW w:w="3209" w:type="dxa"/>
            <w:tcBorders>
              <w:bottom w:val="single" w:sz="4" w:space="0" w:color="000000"/>
            </w:tcBorders>
            <w:vAlign w:val="center"/>
          </w:tcPr>
          <w:p w:rsidR="00E809B0" w:rsidRPr="00BE342C" w:rsidRDefault="00E809B0" w:rsidP="00E809B0">
            <w:pPr>
              <w:jc w:val="both"/>
              <w:rPr>
                <w:rFonts w:ascii="Verdana" w:hAnsi="Verdana" w:cs="Arial"/>
                <w:sz w:val="16"/>
                <w:szCs w:val="16"/>
              </w:rPr>
            </w:pPr>
            <w:r w:rsidRPr="00BE342C">
              <w:rPr>
                <w:rFonts w:ascii="Verdana" w:hAnsi="Verdana" w:cs="Arial"/>
                <w:sz w:val="16"/>
                <w:szCs w:val="16"/>
              </w:rPr>
              <w:t>L'intensità di aiuto è contenuta nel limite del 50 % dei costi ammissibili?</w:t>
            </w:r>
          </w:p>
        </w:tc>
        <w:tc>
          <w:tcPr>
            <w:tcW w:w="1611" w:type="dxa"/>
            <w:tcBorders>
              <w:bottom w:val="single" w:sz="4" w:space="0" w:color="000000"/>
            </w:tcBorders>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tcBorders>
              <w:bottom w:val="single" w:sz="4" w:space="0" w:color="000000"/>
            </w:tcBorders>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tcBorders>
              <w:bottom w:val="single" w:sz="4" w:space="0" w:color="000000"/>
            </w:tcBorders>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tcBorders>
              <w:bottom w:val="single" w:sz="4" w:space="0" w:color="000000"/>
            </w:tcBorders>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tcBorders>
              <w:bottom w:val="single" w:sz="4" w:space="0" w:color="000000"/>
            </w:tcBorders>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trHeight w:val="533"/>
        </w:trPr>
        <w:tc>
          <w:tcPr>
            <w:tcW w:w="10952" w:type="dxa"/>
            <w:gridSpan w:val="8"/>
            <w:shd w:val="clear" w:color="auto" w:fill="DEEAF6" w:themeFill="accent1" w:themeFillTint="33"/>
            <w:vAlign w:val="center"/>
          </w:tcPr>
          <w:p w:rsidR="00E809B0" w:rsidRPr="00BE342C" w:rsidRDefault="001668FE" w:rsidP="00E809B0">
            <w:pPr>
              <w:spacing w:line="168" w:lineRule="auto"/>
              <w:jc w:val="center"/>
              <w:rPr>
                <w:rFonts w:ascii="Verdana" w:eastAsia="Arial Unicode MS" w:hAnsi="Verdana" w:cs="Arial Unicode MS"/>
                <w:b/>
                <w:sz w:val="16"/>
                <w:szCs w:val="16"/>
              </w:rPr>
            </w:pPr>
            <w:r w:rsidRPr="00BE342C">
              <w:rPr>
                <w:rFonts w:ascii="Verdana" w:eastAsia="Arial Unicode MS" w:hAnsi="Verdana" w:cs="Arial Unicode MS"/>
                <w:b/>
                <w:sz w:val="16"/>
                <w:szCs w:val="16"/>
              </w:rPr>
              <w:t>ULTERIORI VERIFICHE (SE APPLICABILI)</w:t>
            </w:r>
          </w:p>
        </w:tc>
      </w:tr>
      <w:tr w:rsidR="00E809B0" w:rsidRPr="00BE342C" w:rsidTr="00155F50">
        <w:trPr>
          <w:gridAfter w:val="1"/>
          <w:wAfter w:w="7" w:type="dxa"/>
          <w:trHeight w:val="685"/>
        </w:trPr>
        <w:tc>
          <w:tcPr>
            <w:tcW w:w="738" w:type="dxa"/>
            <w:vAlign w:val="center"/>
          </w:tcPr>
          <w:p w:rsidR="00E809B0" w:rsidRPr="00155F50" w:rsidRDefault="00E809B0" w:rsidP="00E809B0">
            <w:pPr>
              <w:snapToGrid w:val="0"/>
              <w:spacing w:before="57" w:after="57"/>
              <w:jc w:val="both"/>
              <w:rPr>
                <w:rFonts w:ascii="Verdana" w:hAnsi="Verdana" w:cs="Arial"/>
                <w:b/>
                <w:smallCaps/>
                <w:sz w:val="16"/>
                <w:szCs w:val="16"/>
              </w:rPr>
            </w:pPr>
            <w:r w:rsidRPr="00155F50">
              <w:rPr>
                <w:rFonts w:ascii="Verdana" w:hAnsi="Verdana" w:cs="Arial"/>
                <w:b/>
                <w:smallCaps/>
                <w:sz w:val="16"/>
                <w:szCs w:val="16"/>
              </w:rPr>
              <w:t>15</w:t>
            </w:r>
          </w:p>
        </w:tc>
        <w:tc>
          <w:tcPr>
            <w:tcW w:w="3209" w:type="dxa"/>
            <w:vAlign w:val="center"/>
          </w:tcPr>
          <w:p w:rsidR="00E809B0" w:rsidRPr="00BE342C" w:rsidRDefault="00E809B0" w:rsidP="00BE342C">
            <w:pPr>
              <w:jc w:val="both"/>
              <w:rPr>
                <w:rFonts w:ascii="Verdana" w:hAnsi="Verdana" w:cs="Arial"/>
                <w:sz w:val="16"/>
                <w:szCs w:val="16"/>
              </w:rPr>
            </w:pPr>
            <w:r w:rsidRPr="00BE342C">
              <w:rPr>
                <w:rFonts w:ascii="Verdana" w:hAnsi="Verdana" w:cs="Arial"/>
                <w:sz w:val="16"/>
                <w:szCs w:val="16"/>
              </w:rPr>
              <w:t xml:space="preserve">Presenza e verifica dei documenti giustificativi che riguardano le attività realizzate (Nel caso di progetti finanziati in base a “tabelle standard di costi unitari” e di “somme forfettarie”) </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E809B0">
            <w:pPr>
              <w:snapToGrid w:val="0"/>
              <w:spacing w:before="57" w:after="57"/>
              <w:jc w:val="both"/>
              <w:rPr>
                <w:rFonts w:ascii="Verdana" w:hAnsi="Verdana" w:cs="Arial"/>
                <w:b/>
                <w:smallCaps/>
                <w:sz w:val="16"/>
                <w:szCs w:val="16"/>
              </w:rPr>
            </w:pPr>
            <w:r w:rsidRPr="00155F50">
              <w:rPr>
                <w:rFonts w:ascii="Verdana" w:hAnsi="Verdana" w:cs="Arial"/>
                <w:b/>
                <w:smallCaps/>
                <w:sz w:val="16"/>
                <w:szCs w:val="16"/>
              </w:rPr>
              <w:t>16</w:t>
            </w:r>
          </w:p>
        </w:tc>
        <w:tc>
          <w:tcPr>
            <w:tcW w:w="3209" w:type="dxa"/>
            <w:vAlign w:val="center"/>
          </w:tcPr>
          <w:p w:rsidR="00E809B0" w:rsidRPr="00BE342C" w:rsidRDefault="00BE342C" w:rsidP="00BE342C">
            <w:pPr>
              <w:jc w:val="both"/>
              <w:rPr>
                <w:rFonts w:ascii="Verdana" w:hAnsi="Verdana" w:cs="Arial"/>
                <w:sz w:val="16"/>
                <w:szCs w:val="16"/>
              </w:rPr>
            </w:pPr>
            <w:r w:rsidRPr="00BE342C">
              <w:rPr>
                <w:rFonts w:ascii="Verdana" w:hAnsi="Verdana" w:cs="Arial"/>
                <w:sz w:val="16"/>
                <w:szCs w:val="16"/>
              </w:rPr>
              <w:t xml:space="preserve">Verifica </w:t>
            </w:r>
            <w:r w:rsidR="00E809B0" w:rsidRPr="00BE342C">
              <w:rPr>
                <w:rFonts w:ascii="Verdana" w:hAnsi="Verdana" w:cs="Arial"/>
                <w:sz w:val="16"/>
                <w:szCs w:val="16"/>
              </w:rPr>
              <w:t xml:space="preserve">della trasmissione della documentazione relativa all’attuazione dell’operazione e dei dati alle scadenze stabilite </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E809B0">
            <w:pPr>
              <w:snapToGrid w:val="0"/>
              <w:spacing w:before="57" w:after="57"/>
              <w:jc w:val="both"/>
              <w:rPr>
                <w:rFonts w:ascii="Verdana" w:hAnsi="Verdana" w:cs="Arial"/>
                <w:b/>
                <w:smallCaps/>
                <w:sz w:val="16"/>
                <w:szCs w:val="16"/>
              </w:rPr>
            </w:pPr>
            <w:r w:rsidRPr="00155F50">
              <w:rPr>
                <w:rFonts w:ascii="Verdana" w:hAnsi="Verdana" w:cs="Arial"/>
                <w:b/>
                <w:smallCaps/>
                <w:sz w:val="16"/>
                <w:szCs w:val="16"/>
              </w:rPr>
              <w:t>17</w:t>
            </w:r>
          </w:p>
        </w:tc>
        <w:tc>
          <w:tcPr>
            <w:tcW w:w="3209" w:type="dxa"/>
            <w:vAlign w:val="center"/>
          </w:tcPr>
          <w:p w:rsidR="00E809B0" w:rsidRPr="00BE342C" w:rsidRDefault="00BE342C" w:rsidP="00BE342C">
            <w:pPr>
              <w:jc w:val="both"/>
              <w:rPr>
                <w:rFonts w:ascii="Verdana" w:hAnsi="Verdana" w:cs="Arial"/>
                <w:sz w:val="16"/>
                <w:szCs w:val="16"/>
              </w:rPr>
            </w:pPr>
            <w:r w:rsidRPr="00BE342C">
              <w:rPr>
                <w:rFonts w:ascii="Verdana" w:hAnsi="Verdana" w:cs="Arial"/>
                <w:sz w:val="16"/>
                <w:szCs w:val="16"/>
              </w:rPr>
              <w:t xml:space="preserve">Presenza </w:t>
            </w:r>
            <w:r w:rsidR="00E809B0" w:rsidRPr="00BE342C">
              <w:rPr>
                <w:rFonts w:ascii="Verdana" w:hAnsi="Verdana" w:cs="Arial"/>
                <w:sz w:val="16"/>
                <w:szCs w:val="16"/>
              </w:rPr>
              <w:t>e completezza di eventuale documentazione specifica richiesta dall’avviso</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vAlign w:val="center"/>
          </w:tcPr>
          <w:p w:rsidR="00E809B0" w:rsidRPr="00155F50" w:rsidRDefault="00E809B0" w:rsidP="00E809B0">
            <w:pPr>
              <w:snapToGrid w:val="0"/>
              <w:spacing w:before="57" w:after="57"/>
              <w:jc w:val="both"/>
              <w:rPr>
                <w:rFonts w:ascii="Verdana" w:hAnsi="Verdana" w:cs="Arial"/>
                <w:b/>
                <w:smallCaps/>
                <w:sz w:val="16"/>
                <w:szCs w:val="16"/>
              </w:rPr>
            </w:pPr>
            <w:r w:rsidRPr="00155F50">
              <w:rPr>
                <w:rFonts w:ascii="Verdana" w:hAnsi="Verdana" w:cs="Arial"/>
                <w:b/>
                <w:smallCaps/>
                <w:sz w:val="16"/>
                <w:szCs w:val="16"/>
              </w:rPr>
              <w:t>18</w:t>
            </w:r>
          </w:p>
        </w:tc>
        <w:tc>
          <w:tcPr>
            <w:tcW w:w="3209" w:type="dxa"/>
            <w:vAlign w:val="center"/>
          </w:tcPr>
          <w:p w:rsidR="00E809B0" w:rsidRPr="00BE342C" w:rsidRDefault="00BE342C" w:rsidP="00BE342C">
            <w:pPr>
              <w:jc w:val="both"/>
              <w:rPr>
                <w:rFonts w:ascii="Verdana" w:hAnsi="Verdana" w:cs="Arial"/>
                <w:sz w:val="16"/>
                <w:szCs w:val="16"/>
              </w:rPr>
            </w:pPr>
            <w:r w:rsidRPr="00BE342C">
              <w:rPr>
                <w:rFonts w:ascii="Verdana" w:hAnsi="Verdana" w:cs="Arial"/>
                <w:sz w:val="16"/>
                <w:szCs w:val="16"/>
              </w:rPr>
              <w:t xml:space="preserve">Autocertificazione </w:t>
            </w:r>
            <w:r w:rsidR="00E809B0" w:rsidRPr="00BE342C">
              <w:rPr>
                <w:rFonts w:ascii="Verdana" w:hAnsi="Verdana" w:cs="Arial"/>
                <w:sz w:val="16"/>
                <w:szCs w:val="16"/>
              </w:rPr>
              <w:t>ai sensi del DPR 445/2000 attestante che sull’operazione non siano stati ricevuti altri contributi o finanziamenti comunitari</w:t>
            </w:r>
          </w:p>
        </w:tc>
        <w:tc>
          <w:tcPr>
            <w:tcW w:w="1611" w:type="dxa"/>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vAlign w:val="center"/>
          </w:tcPr>
          <w:p w:rsidR="00E809B0" w:rsidRPr="00BE342C" w:rsidRDefault="00E809B0" w:rsidP="00E809B0">
            <w:pPr>
              <w:spacing w:line="168" w:lineRule="auto"/>
              <w:rPr>
                <w:rFonts w:ascii="Verdana" w:eastAsia="Arial Unicode MS" w:hAnsi="Verdana" w:cs="Arial Unicode MS"/>
                <w:sz w:val="16"/>
                <w:szCs w:val="16"/>
              </w:rPr>
            </w:pPr>
          </w:p>
        </w:tc>
      </w:tr>
      <w:tr w:rsidR="00E809B0" w:rsidRPr="00BE342C" w:rsidTr="00155F50">
        <w:trPr>
          <w:gridAfter w:val="1"/>
          <w:wAfter w:w="7" w:type="dxa"/>
          <w:trHeight w:val="685"/>
        </w:trPr>
        <w:tc>
          <w:tcPr>
            <w:tcW w:w="738" w:type="dxa"/>
            <w:tcBorders>
              <w:bottom w:val="single" w:sz="4" w:space="0" w:color="000000"/>
            </w:tcBorders>
            <w:vAlign w:val="center"/>
          </w:tcPr>
          <w:p w:rsidR="00E809B0" w:rsidRPr="00155F50" w:rsidRDefault="00E809B0" w:rsidP="00E809B0">
            <w:pPr>
              <w:snapToGrid w:val="0"/>
              <w:spacing w:before="57" w:after="57"/>
              <w:jc w:val="both"/>
              <w:rPr>
                <w:rFonts w:ascii="Verdana" w:hAnsi="Verdana" w:cs="Arial"/>
                <w:b/>
                <w:smallCaps/>
                <w:sz w:val="16"/>
                <w:szCs w:val="16"/>
              </w:rPr>
            </w:pPr>
            <w:r w:rsidRPr="00155F50">
              <w:rPr>
                <w:rFonts w:ascii="Verdana" w:hAnsi="Verdana" w:cs="Arial"/>
                <w:b/>
                <w:smallCaps/>
                <w:sz w:val="16"/>
                <w:szCs w:val="16"/>
              </w:rPr>
              <w:t>19</w:t>
            </w:r>
          </w:p>
        </w:tc>
        <w:tc>
          <w:tcPr>
            <w:tcW w:w="3209" w:type="dxa"/>
            <w:tcBorders>
              <w:bottom w:val="single" w:sz="4" w:space="0" w:color="000000"/>
            </w:tcBorders>
            <w:vAlign w:val="center"/>
          </w:tcPr>
          <w:p w:rsidR="00E809B0" w:rsidRPr="00BE342C" w:rsidRDefault="00E809B0" w:rsidP="00BE342C">
            <w:pPr>
              <w:jc w:val="both"/>
              <w:rPr>
                <w:rFonts w:ascii="Verdana" w:hAnsi="Verdana" w:cs="Arial"/>
                <w:sz w:val="16"/>
                <w:szCs w:val="16"/>
              </w:rPr>
            </w:pPr>
            <w:r w:rsidRPr="00BE342C">
              <w:rPr>
                <w:rFonts w:ascii="Verdana" w:hAnsi="Verdana" w:cs="Arial"/>
                <w:sz w:val="16"/>
                <w:szCs w:val="16"/>
              </w:rPr>
              <w:t>Inserimento dei dati di attuazione finanziaria e fisica sul SI e coerenza con le rendicontazioni periodiche</w:t>
            </w:r>
          </w:p>
        </w:tc>
        <w:tc>
          <w:tcPr>
            <w:tcW w:w="1611" w:type="dxa"/>
            <w:tcBorders>
              <w:bottom w:val="single" w:sz="4" w:space="0" w:color="000000"/>
            </w:tcBorders>
          </w:tcPr>
          <w:p w:rsidR="00E809B0" w:rsidRPr="00BE342C" w:rsidRDefault="00E809B0" w:rsidP="00E809B0">
            <w:pPr>
              <w:spacing w:line="168" w:lineRule="auto"/>
              <w:jc w:val="center"/>
              <w:rPr>
                <w:rFonts w:ascii="Verdana" w:eastAsia="Arial Unicode MS" w:hAnsi="Verdana" w:cs="Arial Unicode MS"/>
                <w:sz w:val="16"/>
                <w:szCs w:val="16"/>
              </w:rPr>
            </w:pPr>
          </w:p>
        </w:tc>
        <w:tc>
          <w:tcPr>
            <w:tcW w:w="519" w:type="dxa"/>
            <w:tcBorders>
              <w:bottom w:val="single" w:sz="4" w:space="0" w:color="000000"/>
            </w:tcBorders>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99" w:type="dxa"/>
            <w:tcBorders>
              <w:bottom w:val="single" w:sz="4" w:space="0" w:color="000000"/>
            </w:tcBorders>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814" w:type="dxa"/>
            <w:tcBorders>
              <w:bottom w:val="single" w:sz="4" w:space="0" w:color="000000"/>
            </w:tcBorders>
            <w:vAlign w:val="center"/>
          </w:tcPr>
          <w:p w:rsidR="00E809B0" w:rsidRPr="00BE342C" w:rsidRDefault="00E809B0" w:rsidP="00E809B0">
            <w:pPr>
              <w:spacing w:line="168" w:lineRule="auto"/>
              <w:jc w:val="center"/>
              <w:rPr>
                <w:rFonts w:ascii="Verdana" w:eastAsia="Arial Unicode MS" w:hAnsi="Verdana" w:cs="Arial Unicode MS"/>
                <w:sz w:val="16"/>
                <w:szCs w:val="16"/>
              </w:rPr>
            </w:pPr>
          </w:p>
        </w:tc>
        <w:tc>
          <w:tcPr>
            <w:tcW w:w="3155" w:type="dxa"/>
            <w:tcBorders>
              <w:bottom w:val="single" w:sz="4" w:space="0" w:color="000000"/>
            </w:tcBorders>
            <w:vAlign w:val="center"/>
          </w:tcPr>
          <w:p w:rsidR="00E809B0" w:rsidRPr="00BE342C" w:rsidRDefault="00E809B0" w:rsidP="00E809B0">
            <w:pPr>
              <w:spacing w:line="168" w:lineRule="auto"/>
              <w:rPr>
                <w:rFonts w:ascii="Verdana" w:eastAsia="Arial Unicode MS" w:hAnsi="Verdana" w:cs="Arial Unicode MS"/>
                <w:sz w:val="16"/>
                <w:szCs w:val="16"/>
              </w:rPr>
            </w:pPr>
          </w:p>
        </w:tc>
      </w:tr>
      <w:tr w:rsidR="00C62783" w:rsidRPr="00BE342C" w:rsidTr="00155F50">
        <w:trPr>
          <w:trHeight w:val="685"/>
        </w:trPr>
        <w:tc>
          <w:tcPr>
            <w:tcW w:w="10952" w:type="dxa"/>
            <w:gridSpan w:val="8"/>
            <w:shd w:val="clear" w:color="auto" w:fill="DEEAF6" w:themeFill="accent1" w:themeFillTint="33"/>
            <w:vAlign w:val="center"/>
          </w:tcPr>
          <w:p w:rsidR="00C62783" w:rsidRPr="00BE342C" w:rsidRDefault="00C62783" w:rsidP="00C62783">
            <w:pPr>
              <w:spacing w:line="168" w:lineRule="auto"/>
              <w:jc w:val="center"/>
              <w:rPr>
                <w:rFonts w:ascii="Verdana" w:eastAsia="Arial Unicode MS" w:hAnsi="Verdana" w:cs="Arial Unicode MS"/>
                <w:b/>
                <w:sz w:val="16"/>
                <w:szCs w:val="16"/>
              </w:rPr>
            </w:pPr>
            <w:r w:rsidRPr="00BE342C">
              <w:rPr>
                <w:rFonts w:ascii="Verdana" w:eastAsia="Arial Unicode MS" w:hAnsi="Verdana" w:cs="Arial Unicode MS"/>
                <w:b/>
                <w:sz w:val="16"/>
                <w:szCs w:val="16"/>
              </w:rPr>
              <w:lastRenderedPageBreak/>
              <w:t>VERIFICA DEGLI INDICATORI</w:t>
            </w:r>
          </w:p>
        </w:tc>
      </w:tr>
      <w:tr w:rsidR="00830BDE" w:rsidRPr="00BE342C" w:rsidTr="00155F50">
        <w:trPr>
          <w:gridAfter w:val="1"/>
          <w:wAfter w:w="7" w:type="dxa"/>
          <w:trHeight w:val="685"/>
        </w:trPr>
        <w:tc>
          <w:tcPr>
            <w:tcW w:w="738" w:type="dxa"/>
            <w:vAlign w:val="center"/>
          </w:tcPr>
          <w:p w:rsidR="00830BDE" w:rsidRPr="00155F50" w:rsidRDefault="00830BDE" w:rsidP="00BE342C">
            <w:pPr>
              <w:jc w:val="both"/>
              <w:rPr>
                <w:rFonts w:ascii="Verdana" w:hAnsi="Verdana" w:cs="Arial"/>
                <w:b/>
                <w:sz w:val="16"/>
                <w:szCs w:val="16"/>
              </w:rPr>
            </w:pPr>
            <w:r w:rsidRPr="00155F50">
              <w:rPr>
                <w:rFonts w:ascii="Verdana" w:hAnsi="Verdana" w:cs="Arial"/>
                <w:b/>
                <w:sz w:val="16"/>
                <w:szCs w:val="16"/>
              </w:rPr>
              <w:t>20</w:t>
            </w:r>
          </w:p>
        </w:tc>
        <w:tc>
          <w:tcPr>
            <w:tcW w:w="3209" w:type="dxa"/>
            <w:vAlign w:val="center"/>
          </w:tcPr>
          <w:p w:rsidR="00830BDE" w:rsidRPr="00BE342C" w:rsidRDefault="00830BDE" w:rsidP="00BE342C">
            <w:pPr>
              <w:jc w:val="both"/>
              <w:rPr>
                <w:rFonts w:ascii="Verdana" w:hAnsi="Verdana" w:cs="Arial"/>
                <w:sz w:val="16"/>
                <w:szCs w:val="16"/>
              </w:rPr>
            </w:pPr>
            <w:r w:rsidRPr="00BE342C">
              <w:rPr>
                <w:rFonts w:ascii="Verdana" w:hAnsi="Verdana" w:cs="Arial"/>
                <w:sz w:val="16"/>
                <w:szCs w:val="16"/>
              </w:rPr>
              <w:t>Il valore programmato di ciascun indicatore è stato inserito a sistema?</w:t>
            </w:r>
          </w:p>
        </w:tc>
        <w:tc>
          <w:tcPr>
            <w:tcW w:w="1611" w:type="dxa"/>
          </w:tcPr>
          <w:p w:rsidR="00830BDE" w:rsidRPr="00BE342C" w:rsidRDefault="00830BDE" w:rsidP="00830BDE">
            <w:pPr>
              <w:spacing w:line="168" w:lineRule="auto"/>
              <w:jc w:val="center"/>
              <w:rPr>
                <w:rFonts w:ascii="Verdana" w:eastAsia="Arial Unicode MS" w:hAnsi="Verdana" w:cs="Arial Unicode MS"/>
                <w:sz w:val="16"/>
                <w:szCs w:val="16"/>
              </w:rPr>
            </w:pPr>
          </w:p>
        </w:tc>
        <w:tc>
          <w:tcPr>
            <w:tcW w:w="519" w:type="dxa"/>
            <w:vAlign w:val="center"/>
          </w:tcPr>
          <w:p w:rsidR="00830BDE" w:rsidRPr="00BE342C" w:rsidRDefault="00830BDE" w:rsidP="00830BDE">
            <w:pPr>
              <w:spacing w:line="168" w:lineRule="auto"/>
              <w:jc w:val="center"/>
              <w:rPr>
                <w:rFonts w:ascii="Verdana" w:eastAsia="Arial Unicode MS" w:hAnsi="Verdana" w:cs="Arial Unicode MS"/>
                <w:sz w:val="16"/>
                <w:szCs w:val="16"/>
              </w:rPr>
            </w:pPr>
          </w:p>
        </w:tc>
        <w:tc>
          <w:tcPr>
            <w:tcW w:w="899" w:type="dxa"/>
            <w:vAlign w:val="center"/>
          </w:tcPr>
          <w:p w:rsidR="00830BDE" w:rsidRPr="00BE342C" w:rsidRDefault="00830BDE" w:rsidP="00830BDE">
            <w:pPr>
              <w:spacing w:line="168" w:lineRule="auto"/>
              <w:jc w:val="center"/>
              <w:rPr>
                <w:rFonts w:ascii="Verdana" w:eastAsia="Arial Unicode MS" w:hAnsi="Verdana" w:cs="Arial Unicode MS"/>
                <w:sz w:val="16"/>
                <w:szCs w:val="16"/>
              </w:rPr>
            </w:pPr>
          </w:p>
        </w:tc>
        <w:tc>
          <w:tcPr>
            <w:tcW w:w="814" w:type="dxa"/>
            <w:vAlign w:val="center"/>
          </w:tcPr>
          <w:p w:rsidR="00830BDE" w:rsidRPr="00BE342C" w:rsidRDefault="00830BDE" w:rsidP="00830BDE">
            <w:pPr>
              <w:spacing w:line="168" w:lineRule="auto"/>
              <w:jc w:val="center"/>
              <w:rPr>
                <w:rFonts w:ascii="Verdana" w:eastAsia="Arial Unicode MS" w:hAnsi="Verdana" w:cs="Arial Unicode MS"/>
                <w:sz w:val="16"/>
                <w:szCs w:val="16"/>
              </w:rPr>
            </w:pPr>
          </w:p>
        </w:tc>
        <w:tc>
          <w:tcPr>
            <w:tcW w:w="3155" w:type="dxa"/>
            <w:vAlign w:val="center"/>
          </w:tcPr>
          <w:p w:rsidR="00830BDE" w:rsidRPr="00BE342C" w:rsidRDefault="00830BDE" w:rsidP="00830BDE">
            <w:pPr>
              <w:spacing w:line="168" w:lineRule="auto"/>
              <w:rPr>
                <w:rFonts w:ascii="Verdana" w:eastAsia="Arial Unicode MS" w:hAnsi="Verdana" w:cs="Arial Unicode MS"/>
                <w:sz w:val="16"/>
                <w:szCs w:val="16"/>
              </w:rPr>
            </w:pPr>
          </w:p>
        </w:tc>
      </w:tr>
      <w:tr w:rsidR="00830BDE" w:rsidRPr="00BE342C" w:rsidTr="00155F50">
        <w:trPr>
          <w:gridAfter w:val="1"/>
          <w:wAfter w:w="7" w:type="dxa"/>
          <w:trHeight w:val="685"/>
        </w:trPr>
        <w:tc>
          <w:tcPr>
            <w:tcW w:w="738" w:type="dxa"/>
            <w:vAlign w:val="center"/>
          </w:tcPr>
          <w:p w:rsidR="00830BDE" w:rsidRPr="00155F50" w:rsidRDefault="00830BDE" w:rsidP="00BE342C">
            <w:pPr>
              <w:jc w:val="both"/>
              <w:rPr>
                <w:rFonts w:ascii="Verdana" w:hAnsi="Verdana" w:cs="Arial"/>
                <w:b/>
                <w:sz w:val="16"/>
                <w:szCs w:val="16"/>
              </w:rPr>
            </w:pPr>
            <w:r w:rsidRPr="00155F50">
              <w:rPr>
                <w:rFonts w:ascii="Verdana" w:hAnsi="Verdana" w:cs="Arial"/>
                <w:b/>
                <w:sz w:val="16"/>
                <w:szCs w:val="16"/>
              </w:rPr>
              <w:t>21</w:t>
            </w:r>
          </w:p>
        </w:tc>
        <w:tc>
          <w:tcPr>
            <w:tcW w:w="3209" w:type="dxa"/>
            <w:vAlign w:val="center"/>
          </w:tcPr>
          <w:p w:rsidR="00830BDE" w:rsidRPr="00BE342C" w:rsidRDefault="00830BDE" w:rsidP="00BE342C">
            <w:pPr>
              <w:jc w:val="both"/>
              <w:rPr>
                <w:rFonts w:ascii="Verdana" w:hAnsi="Verdana" w:cs="Arial"/>
                <w:sz w:val="16"/>
                <w:szCs w:val="16"/>
              </w:rPr>
            </w:pPr>
            <w:r w:rsidRPr="00BE342C">
              <w:rPr>
                <w:rFonts w:ascii="Verdana" w:hAnsi="Verdana" w:cs="Arial"/>
                <w:sz w:val="16"/>
                <w:szCs w:val="16"/>
              </w:rPr>
              <w:t>Il valore di ciascun indicatore quantificato dal beneficiario nell’ambito della rendicontazione, oggetto di controllo, trova corrispondenza tra la documentazione amministrativa verificata e il dato di monitoraggio attestato dal beneficiario?</w:t>
            </w:r>
          </w:p>
          <w:p w:rsidR="00830BDE" w:rsidRPr="00BE342C" w:rsidRDefault="00830BDE" w:rsidP="00BE342C">
            <w:pPr>
              <w:jc w:val="both"/>
              <w:rPr>
                <w:rFonts w:ascii="Verdana" w:hAnsi="Verdana" w:cs="Arial"/>
                <w:sz w:val="16"/>
                <w:szCs w:val="16"/>
              </w:rPr>
            </w:pPr>
          </w:p>
        </w:tc>
        <w:tc>
          <w:tcPr>
            <w:tcW w:w="1611" w:type="dxa"/>
          </w:tcPr>
          <w:p w:rsidR="00830BDE" w:rsidRPr="00BE342C" w:rsidRDefault="00830BDE" w:rsidP="00830BDE">
            <w:pPr>
              <w:spacing w:line="168" w:lineRule="auto"/>
              <w:jc w:val="center"/>
              <w:rPr>
                <w:rFonts w:ascii="Verdana" w:eastAsia="Arial Unicode MS" w:hAnsi="Verdana" w:cs="Arial Unicode MS"/>
                <w:sz w:val="16"/>
                <w:szCs w:val="16"/>
              </w:rPr>
            </w:pPr>
          </w:p>
        </w:tc>
        <w:tc>
          <w:tcPr>
            <w:tcW w:w="519" w:type="dxa"/>
            <w:vAlign w:val="center"/>
          </w:tcPr>
          <w:p w:rsidR="00830BDE" w:rsidRPr="00BE342C" w:rsidRDefault="00830BDE" w:rsidP="00830BDE">
            <w:pPr>
              <w:spacing w:line="168" w:lineRule="auto"/>
              <w:jc w:val="center"/>
              <w:rPr>
                <w:rFonts w:ascii="Verdana" w:eastAsia="Arial Unicode MS" w:hAnsi="Verdana" w:cs="Arial Unicode MS"/>
                <w:sz w:val="16"/>
                <w:szCs w:val="16"/>
              </w:rPr>
            </w:pPr>
          </w:p>
        </w:tc>
        <w:tc>
          <w:tcPr>
            <w:tcW w:w="899" w:type="dxa"/>
            <w:vAlign w:val="center"/>
          </w:tcPr>
          <w:p w:rsidR="00830BDE" w:rsidRPr="00BE342C" w:rsidRDefault="00830BDE" w:rsidP="00830BDE">
            <w:pPr>
              <w:spacing w:line="168" w:lineRule="auto"/>
              <w:jc w:val="center"/>
              <w:rPr>
                <w:rFonts w:ascii="Verdana" w:eastAsia="Arial Unicode MS" w:hAnsi="Verdana" w:cs="Arial Unicode MS"/>
                <w:sz w:val="16"/>
                <w:szCs w:val="16"/>
              </w:rPr>
            </w:pPr>
          </w:p>
        </w:tc>
        <w:tc>
          <w:tcPr>
            <w:tcW w:w="814" w:type="dxa"/>
            <w:vAlign w:val="center"/>
          </w:tcPr>
          <w:p w:rsidR="00830BDE" w:rsidRPr="00BE342C" w:rsidRDefault="00830BDE" w:rsidP="00830BDE">
            <w:pPr>
              <w:spacing w:line="168" w:lineRule="auto"/>
              <w:jc w:val="center"/>
              <w:rPr>
                <w:rFonts w:ascii="Verdana" w:eastAsia="Arial Unicode MS" w:hAnsi="Verdana" w:cs="Arial Unicode MS"/>
                <w:sz w:val="16"/>
                <w:szCs w:val="16"/>
              </w:rPr>
            </w:pPr>
          </w:p>
        </w:tc>
        <w:tc>
          <w:tcPr>
            <w:tcW w:w="3155" w:type="dxa"/>
            <w:vAlign w:val="center"/>
          </w:tcPr>
          <w:p w:rsidR="00830BDE" w:rsidRPr="00BE342C" w:rsidRDefault="00830BDE" w:rsidP="00830BDE">
            <w:pPr>
              <w:spacing w:line="168" w:lineRule="auto"/>
              <w:rPr>
                <w:rFonts w:ascii="Verdana" w:eastAsia="Arial Unicode MS" w:hAnsi="Verdana" w:cs="Arial Unicode MS"/>
                <w:sz w:val="16"/>
                <w:szCs w:val="16"/>
              </w:rPr>
            </w:pPr>
          </w:p>
        </w:tc>
      </w:tr>
      <w:tr w:rsidR="00830BDE" w:rsidRPr="00BE342C" w:rsidTr="00155F50">
        <w:trPr>
          <w:gridAfter w:val="1"/>
          <w:wAfter w:w="7" w:type="dxa"/>
          <w:trHeight w:val="685"/>
        </w:trPr>
        <w:tc>
          <w:tcPr>
            <w:tcW w:w="738" w:type="dxa"/>
            <w:vAlign w:val="center"/>
          </w:tcPr>
          <w:p w:rsidR="00830BDE" w:rsidRPr="00155F50" w:rsidRDefault="00830BDE" w:rsidP="00BE342C">
            <w:pPr>
              <w:jc w:val="both"/>
              <w:rPr>
                <w:rFonts w:ascii="Verdana" w:hAnsi="Verdana" w:cs="Arial"/>
                <w:b/>
                <w:sz w:val="16"/>
                <w:szCs w:val="16"/>
              </w:rPr>
            </w:pPr>
            <w:r w:rsidRPr="00155F50">
              <w:rPr>
                <w:rFonts w:ascii="Verdana" w:hAnsi="Verdana" w:cs="Arial"/>
                <w:b/>
                <w:sz w:val="16"/>
                <w:szCs w:val="16"/>
              </w:rPr>
              <w:t>22</w:t>
            </w:r>
          </w:p>
        </w:tc>
        <w:tc>
          <w:tcPr>
            <w:tcW w:w="3209" w:type="dxa"/>
            <w:vAlign w:val="center"/>
          </w:tcPr>
          <w:p w:rsidR="00830BDE" w:rsidRPr="00BE342C" w:rsidRDefault="00830BDE" w:rsidP="00BE342C">
            <w:pPr>
              <w:jc w:val="both"/>
              <w:rPr>
                <w:rFonts w:ascii="Verdana" w:hAnsi="Verdana" w:cs="Arial"/>
                <w:sz w:val="16"/>
                <w:szCs w:val="16"/>
              </w:rPr>
            </w:pPr>
            <w:r w:rsidRPr="00BE342C">
              <w:rPr>
                <w:rFonts w:ascii="Verdana" w:hAnsi="Verdana" w:cs="Arial"/>
                <w:sz w:val="16"/>
                <w:szCs w:val="16"/>
              </w:rPr>
              <w:t>Il valore di ciascun indicatore quantificato dal beneficiario nell’ambito della rendicontazione, oggetto di controllo, risulta coerente tenendo conto lo stato di avanzamento dell’operazione?</w:t>
            </w:r>
          </w:p>
        </w:tc>
        <w:tc>
          <w:tcPr>
            <w:tcW w:w="1611" w:type="dxa"/>
          </w:tcPr>
          <w:p w:rsidR="00830BDE" w:rsidRPr="00BE342C" w:rsidRDefault="00830BDE" w:rsidP="00830BDE">
            <w:pPr>
              <w:spacing w:line="168" w:lineRule="auto"/>
              <w:jc w:val="center"/>
              <w:rPr>
                <w:rFonts w:ascii="Verdana" w:eastAsia="Arial Unicode MS" w:hAnsi="Verdana" w:cs="Arial Unicode MS"/>
                <w:sz w:val="16"/>
                <w:szCs w:val="16"/>
              </w:rPr>
            </w:pPr>
          </w:p>
        </w:tc>
        <w:tc>
          <w:tcPr>
            <w:tcW w:w="519" w:type="dxa"/>
            <w:vAlign w:val="center"/>
          </w:tcPr>
          <w:p w:rsidR="00830BDE" w:rsidRPr="00BE342C" w:rsidRDefault="00830BDE" w:rsidP="00830BDE">
            <w:pPr>
              <w:spacing w:line="168" w:lineRule="auto"/>
              <w:jc w:val="center"/>
              <w:rPr>
                <w:rFonts w:ascii="Verdana" w:eastAsia="Arial Unicode MS" w:hAnsi="Verdana" w:cs="Arial Unicode MS"/>
                <w:sz w:val="16"/>
                <w:szCs w:val="16"/>
              </w:rPr>
            </w:pPr>
          </w:p>
        </w:tc>
        <w:tc>
          <w:tcPr>
            <w:tcW w:w="899" w:type="dxa"/>
            <w:vAlign w:val="center"/>
          </w:tcPr>
          <w:p w:rsidR="00830BDE" w:rsidRPr="00BE342C" w:rsidRDefault="00830BDE" w:rsidP="00830BDE">
            <w:pPr>
              <w:spacing w:line="168" w:lineRule="auto"/>
              <w:jc w:val="center"/>
              <w:rPr>
                <w:rFonts w:ascii="Verdana" w:eastAsia="Arial Unicode MS" w:hAnsi="Verdana" w:cs="Arial Unicode MS"/>
                <w:sz w:val="16"/>
                <w:szCs w:val="16"/>
              </w:rPr>
            </w:pPr>
          </w:p>
        </w:tc>
        <w:tc>
          <w:tcPr>
            <w:tcW w:w="814" w:type="dxa"/>
            <w:vAlign w:val="center"/>
          </w:tcPr>
          <w:p w:rsidR="00830BDE" w:rsidRPr="00BE342C" w:rsidRDefault="00830BDE" w:rsidP="00830BDE">
            <w:pPr>
              <w:spacing w:line="168" w:lineRule="auto"/>
              <w:jc w:val="center"/>
              <w:rPr>
                <w:rFonts w:ascii="Verdana" w:eastAsia="Arial Unicode MS" w:hAnsi="Verdana" w:cs="Arial Unicode MS"/>
                <w:sz w:val="16"/>
                <w:szCs w:val="16"/>
              </w:rPr>
            </w:pPr>
          </w:p>
        </w:tc>
        <w:tc>
          <w:tcPr>
            <w:tcW w:w="3155" w:type="dxa"/>
            <w:vAlign w:val="center"/>
          </w:tcPr>
          <w:p w:rsidR="00830BDE" w:rsidRPr="00BE342C" w:rsidRDefault="00830BDE" w:rsidP="00830BDE">
            <w:pPr>
              <w:spacing w:line="168" w:lineRule="auto"/>
              <w:rPr>
                <w:rFonts w:ascii="Verdana" w:eastAsia="Arial Unicode MS" w:hAnsi="Verdana" w:cs="Arial Unicode MS"/>
                <w:sz w:val="16"/>
                <w:szCs w:val="16"/>
              </w:rPr>
            </w:pPr>
          </w:p>
        </w:tc>
      </w:tr>
      <w:tr w:rsidR="009C31CB" w:rsidRPr="00BE342C" w:rsidTr="00155F50">
        <w:trPr>
          <w:trHeight w:val="685"/>
        </w:trPr>
        <w:tc>
          <w:tcPr>
            <w:tcW w:w="10952" w:type="dxa"/>
            <w:gridSpan w:val="8"/>
            <w:shd w:val="clear" w:color="auto" w:fill="DEEAF6" w:themeFill="accent1" w:themeFillTint="33"/>
            <w:vAlign w:val="center"/>
          </w:tcPr>
          <w:p w:rsidR="009C31CB" w:rsidRPr="00BE342C" w:rsidRDefault="00BE342C" w:rsidP="009C31CB">
            <w:pPr>
              <w:spacing w:line="168" w:lineRule="auto"/>
              <w:jc w:val="center"/>
              <w:rPr>
                <w:rFonts w:ascii="Verdana" w:eastAsia="Arial Unicode MS" w:hAnsi="Verdana" w:cs="Arial Unicode MS"/>
                <w:b/>
                <w:sz w:val="16"/>
                <w:szCs w:val="16"/>
              </w:rPr>
            </w:pPr>
            <w:r w:rsidRPr="00BE342C">
              <w:rPr>
                <w:rFonts w:ascii="Verdana" w:eastAsia="Arial Unicode MS" w:hAnsi="Verdana" w:cs="Arial Unicode MS"/>
                <w:b/>
                <w:sz w:val="16"/>
                <w:szCs w:val="16"/>
              </w:rPr>
              <w:t>VERIFICA DEGLI ANTICIPI</w:t>
            </w:r>
          </w:p>
        </w:tc>
      </w:tr>
      <w:tr w:rsidR="00C62783" w:rsidRPr="00BE342C" w:rsidTr="00155F50">
        <w:trPr>
          <w:gridAfter w:val="1"/>
          <w:wAfter w:w="7" w:type="dxa"/>
          <w:trHeight w:val="685"/>
        </w:trPr>
        <w:tc>
          <w:tcPr>
            <w:tcW w:w="738" w:type="dxa"/>
            <w:vAlign w:val="center"/>
          </w:tcPr>
          <w:p w:rsidR="00C62783" w:rsidRPr="00BE342C" w:rsidRDefault="00830BDE" w:rsidP="00BE342C">
            <w:pPr>
              <w:jc w:val="both"/>
              <w:rPr>
                <w:rFonts w:ascii="Verdana" w:hAnsi="Verdana" w:cs="Arial"/>
                <w:sz w:val="16"/>
                <w:szCs w:val="16"/>
              </w:rPr>
            </w:pPr>
            <w:r w:rsidRPr="00BE342C">
              <w:rPr>
                <w:rFonts w:ascii="Verdana" w:hAnsi="Verdana" w:cs="Arial"/>
                <w:sz w:val="16"/>
                <w:szCs w:val="16"/>
              </w:rPr>
              <w:t>23</w:t>
            </w:r>
          </w:p>
        </w:tc>
        <w:tc>
          <w:tcPr>
            <w:tcW w:w="3209" w:type="dxa"/>
            <w:vAlign w:val="center"/>
          </w:tcPr>
          <w:p w:rsidR="00C62783" w:rsidRPr="00BE342C" w:rsidRDefault="00C62783" w:rsidP="00BE342C">
            <w:pPr>
              <w:jc w:val="both"/>
              <w:rPr>
                <w:rFonts w:ascii="Verdana" w:hAnsi="Verdana" w:cs="Arial"/>
                <w:sz w:val="16"/>
                <w:szCs w:val="16"/>
              </w:rPr>
            </w:pPr>
            <w:r w:rsidRPr="00BE342C">
              <w:rPr>
                <w:rFonts w:ascii="Verdana" w:hAnsi="Verdana" w:cs="Arial"/>
                <w:sz w:val="16"/>
                <w:szCs w:val="16"/>
              </w:rPr>
              <w:t>Il BF ha beneficiato di un anticipo ex art. 131 Reg. 1303/2013?</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830BDE" w:rsidP="00BE342C">
            <w:pPr>
              <w:jc w:val="both"/>
              <w:rPr>
                <w:rFonts w:ascii="Verdana" w:hAnsi="Verdana" w:cs="Arial"/>
                <w:b/>
                <w:sz w:val="16"/>
                <w:szCs w:val="16"/>
              </w:rPr>
            </w:pPr>
            <w:r w:rsidRPr="00155F50">
              <w:rPr>
                <w:rFonts w:ascii="Verdana" w:hAnsi="Verdana" w:cs="Arial"/>
                <w:b/>
                <w:sz w:val="16"/>
                <w:szCs w:val="16"/>
              </w:rPr>
              <w:t>24</w:t>
            </w:r>
          </w:p>
        </w:tc>
        <w:tc>
          <w:tcPr>
            <w:tcW w:w="3209" w:type="dxa"/>
            <w:vAlign w:val="center"/>
          </w:tcPr>
          <w:p w:rsidR="00C62783" w:rsidRPr="00BE342C" w:rsidRDefault="00C62783" w:rsidP="00BE342C">
            <w:pPr>
              <w:jc w:val="both"/>
              <w:rPr>
                <w:rFonts w:ascii="Verdana" w:hAnsi="Verdana" w:cs="Arial"/>
                <w:sz w:val="16"/>
                <w:szCs w:val="16"/>
              </w:rPr>
            </w:pPr>
            <w:r w:rsidRPr="00BE342C">
              <w:rPr>
                <w:rFonts w:ascii="Verdana" w:hAnsi="Verdana" w:cs="Arial"/>
                <w:sz w:val="16"/>
                <w:szCs w:val="16"/>
              </w:rPr>
              <w:t>Gli anticipi sono soggetti ad una garanzia fornita da una banca o da qualunque altra istituzione finanziaria stabilita in uno degli Stati membri?</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830BDE" w:rsidP="00BE342C">
            <w:pPr>
              <w:jc w:val="both"/>
              <w:rPr>
                <w:rFonts w:ascii="Verdana" w:hAnsi="Verdana" w:cs="Arial"/>
                <w:b/>
                <w:sz w:val="16"/>
                <w:szCs w:val="16"/>
              </w:rPr>
            </w:pPr>
            <w:r w:rsidRPr="00155F50">
              <w:rPr>
                <w:rFonts w:ascii="Verdana" w:hAnsi="Verdana" w:cs="Arial"/>
                <w:b/>
                <w:sz w:val="16"/>
                <w:szCs w:val="16"/>
              </w:rPr>
              <w:t>25</w:t>
            </w:r>
          </w:p>
        </w:tc>
        <w:tc>
          <w:tcPr>
            <w:tcW w:w="3209" w:type="dxa"/>
            <w:vAlign w:val="center"/>
          </w:tcPr>
          <w:p w:rsidR="00C62783" w:rsidRPr="00BE342C" w:rsidRDefault="00C62783" w:rsidP="00BE342C">
            <w:pPr>
              <w:jc w:val="both"/>
              <w:rPr>
                <w:rFonts w:ascii="Verdana" w:hAnsi="Verdana" w:cs="Arial"/>
                <w:sz w:val="16"/>
                <w:szCs w:val="16"/>
              </w:rPr>
            </w:pPr>
            <w:r w:rsidRPr="00BE342C">
              <w:rPr>
                <w:rFonts w:ascii="Verdana" w:hAnsi="Verdana" w:cs="Arial"/>
                <w:sz w:val="16"/>
                <w:szCs w:val="16"/>
              </w:rPr>
              <w:t xml:space="preserve">Gli anticipi sono risultati coperti dalle spese sostenute dai beneficiari nell'attuazione del progetto e giustificati da fatture quietanzate o da documenti contabili di valore probatorio equivalente presentati non oltre tre anni dopo l'anno in cui è stato versato l'anticipo o entro il 31 dicembre 2023 se anteriore? </w:t>
            </w:r>
            <w:r w:rsidRPr="00BE342C">
              <w:rPr>
                <w:rFonts w:ascii="Verdana" w:hAnsi="Verdana" w:cs="Arial"/>
                <w:sz w:val="16"/>
                <w:szCs w:val="16"/>
              </w:rPr>
              <w:br/>
              <w:t>(Se è terminato il periodo dei tre anni e l'anticipazione non risulta coperta da spese sostenute dai beneficiari la successiva dichiarazione di spese è da rettificare di conseguenza)</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830BDE" w:rsidP="00BE342C">
            <w:pPr>
              <w:jc w:val="both"/>
              <w:rPr>
                <w:rFonts w:ascii="Verdana" w:hAnsi="Verdana" w:cs="Arial"/>
                <w:b/>
                <w:sz w:val="16"/>
                <w:szCs w:val="16"/>
              </w:rPr>
            </w:pPr>
            <w:r w:rsidRPr="00155F50">
              <w:rPr>
                <w:rFonts w:ascii="Verdana" w:hAnsi="Verdana" w:cs="Arial"/>
                <w:b/>
                <w:sz w:val="16"/>
                <w:szCs w:val="16"/>
              </w:rPr>
              <w:t>26</w:t>
            </w:r>
          </w:p>
        </w:tc>
        <w:tc>
          <w:tcPr>
            <w:tcW w:w="3209" w:type="dxa"/>
            <w:vAlign w:val="center"/>
          </w:tcPr>
          <w:p w:rsidR="00C62783" w:rsidRPr="00BE342C" w:rsidRDefault="00C62783" w:rsidP="00BE342C">
            <w:pPr>
              <w:jc w:val="both"/>
              <w:rPr>
                <w:rFonts w:ascii="Verdana" w:hAnsi="Verdana" w:cs="Arial"/>
                <w:sz w:val="16"/>
                <w:szCs w:val="16"/>
              </w:rPr>
            </w:pPr>
            <w:r w:rsidRPr="00BE342C">
              <w:rPr>
                <w:rFonts w:ascii="Verdana" w:hAnsi="Verdana" w:cs="Arial"/>
                <w:sz w:val="16"/>
                <w:szCs w:val="16"/>
              </w:rPr>
              <w:t>La fideiussione presentata dal BF garantisce la quota di contributo richiesta secondo quanto previsto dal bando/avviso?</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830BDE" w:rsidP="00BE342C">
            <w:pPr>
              <w:jc w:val="both"/>
              <w:rPr>
                <w:rFonts w:ascii="Verdana" w:hAnsi="Verdana" w:cs="Arial"/>
                <w:b/>
                <w:sz w:val="16"/>
                <w:szCs w:val="16"/>
              </w:rPr>
            </w:pPr>
            <w:r w:rsidRPr="00155F50">
              <w:rPr>
                <w:rFonts w:ascii="Verdana" w:hAnsi="Verdana" w:cs="Arial"/>
                <w:b/>
                <w:sz w:val="16"/>
                <w:szCs w:val="16"/>
              </w:rPr>
              <w:t>27</w:t>
            </w:r>
          </w:p>
        </w:tc>
        <w:tc>
          <w:tcPr>
            <w:tcW w:w="3209" w:type="dxa"/>
            <w:vAlign w:val="center"/>
          </w:tcPr>
          <w:p w:rsidR="00C62783" w:rsidRPr="00BE342C" w:rsidRDefault="00C62783" w:rsidP="00BE342C">
            <w:pPr>
              <w:jc w:val="both"/>
              <w:rPr>
                <w:rFonts w:ascii="Verdana" w:hAnsi="Verdana" w:cs="Arial"/>
                <w:sz w:val="16"/>
                <w:szCs w:val="16"/>
              </w:rPr>
            </w:pPr>
            <w:r w:rsidRPr="00BE342C">
              <w:rPr>
                <w:rFonts w:ascii="Verdana" w:hAnsi="Verdana" w:cs="Arial"/>
                <w:sz w:val="16"/>
                <w:szCs w:val="16"/>
              </w:rPr>
              <w:t>La fideiussione presentata dal BF ha una scadenza congrua rispetto a quanto previsto dall’art. 131 del Regolamento UE n. 1303/2013 e dal bando/avviso? In caso di concessione di proroga al BF verificare se la scadenza della fideiussione è stata eventualmente adeguata di conseguenza?</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r w:rsidR="00C62783" w:rsidRPr="00BE342C" w:rsidTr="00155F50">
        <w:trPr>
          <w:gridAfter w:val="1"/>
          <w:wAfter w:w="7" w:type="dxa"/>
          <w:trHeight w:val="685"/>
        </w:trPr>
        <w:tc>
          <w:tcPr>
            <w:tcW w:w="738" w:type="dxa"/>
            <w:vAlign w:val="center"/>
          </w:tcPr>
          <w:p w:rsidR="00C62783" w:rsidRPr="00155F50" w:rsidRDefault="00830BDE" w:rsidP="00BE342C">
            <w:pPr>
              <w:jc w:val="both"/>
              <w:rPr>
                <w:rFonts w:ascii="Verdana" w:hAnsi="Verdana" w:cs="Arial"/>
                <w:b/>
                <w:sz w:val="16"/>
                <w:szCs w:val="16"/>
              </w:rPr>
            </w:pPr>
            <w:r w:rsidRPr="00155F50">
              <w:rPr>
                <w:rFonts w:ascii="Verdana" w:hAnsi="Verdana" w:cs="Arial"/>
                <w:b/>
                <w:sz w:val="16"/>
                <w:szCs w:val="16"/>
              </w:rPr>
              <w:t>28</w:t>
            </w:r>
          </w:p>
        </w:tc>
        <w:tc>
          <w:tcPr>
            <w:tcW w:w="3209" w:type="dxa"/>
            <w:vAlign w:val="center"/>
          </w:tcPr>
          <w:p w:rsidR="00C62783" w:rsidRPr="00BE342C" w:rsidRDefault="00C62783" w:rsidP="00BE342C">
            <w:pPr>
              <w:jc w:val="both"/>
              <w:rPr>
                <w:rFonts w:ascii="Verdana" w:hAnsi="Verdana" w:cs="Arial"/>
                <w:sz w:val="16"/>
                <w:szCs w:val="16"/>
              </w:rPr>
            </w:pPr>
            <w:r w:rsidRPr="00BE342C">
              <w:rPr>
                <w:rFonts w:ascii="Verdana" w:hAnsi="Verdana" w:cs="Arial"/>
                <w:sz w:val="16"/>
                <w:szCs w:val="16"/>
              </w:rPr>
              <w:t>L'ammontare delle somme versate a titolo di anticipo è inferiore al 40 % dell'importo totale dell'aiuto da concedere al BF?</w:t>
            </w:r>
          </w:p>
        </w:tc>
        <w:tc>
          <w:tcPr>
            <w:tcW w:w="1611" w:type="dxa"/>
          </w:tcPr>
          <w:p w:rsidR="00C62783" w:rsidRPr="00BE342C" w:rsidRDefault="00C62783" w:rsidP="00C62783">
            <w:pPr>
              <w:spacing w:line="168" w:lineRule="auto"/>
              <w:jc w:val="center"/>
              <w:rPr>
                <w:rFonts w:ascii="Verdana" w:eastAsia="Arial Unicode MS" w:hAnsi="Verdana" w:cs="Arial Unicode MS"/>
                <w:sz w:val="16"/>
                <w:szCs w:val="16"/>
              </w:rPr>
            </w:pPr>
          </w:p>
        </w:tc>
        <w:tc>
          <w:tcPr>
            <w:tcW w:w="51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99"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814" w:type="dxa"/>
            <w:vAlign w:val="center"/>
          </w:tcPr>
          <w:p w:rsidR="00C62783" w:rsidRPr="00BE342C" w:rsidRDefault="00C62783" w:rsidP="00C62783">
            <w:pPr>
              <w:spacing w:line="168" w:lineRule="auto"/>
              <w:jc w:val="center"/>
              <w:rPr>
                <w:rFonts w:ascii="Verdana" w:eastAsia="Arial Unicode MS" w:hAnsi="Verdana" w:cs="Arial Unicode MS"/>
                <w:sz w:val="16"/>
                <w:szCs w:val="16"/>
              </w:rPr>
            </w:pPr>
          </w:p>
        </w:tc>
        <w:tc>
          <w:tcPr>
            <w:tcW w:w="3155" w:type="dxa"/>
            <w:vAlign w:val="center"/>
          </w:tcPr>
          <w:p w:rsidR="00C62783" w:rsidRPr="00BE342C" w:rsidRDefault="00C62783" w:rsidP="00C62783">
            <w:pPr>
              <w:spacing w:line="168" w:lineRule="auto"/>
              <w:rPr>
                <w:rFonts w:ascii="Verdana" w:eastAsia="Arial Unicode MS" w:hAnsi="Verdana" w:cs="Arial Unicode MS"/>
                <w:sz w:val="16"/>
                <w:szCs w:val="16"/>
              </w:rPr>
            </w:pPr>
          </w:p>
        </w:tc>
      </w:tr>
    </w:tbl>
    <w:p w:rsidR="00E809B0" w:rsidRPr="00BD5370" w:rsidRDefault="00E809B0" w:rsidP="00FC562A">
      <w:pPr>
        <w:rPr>
          <w:rFonts w:ascii="Arial" w:hAnsi="Arial" w:cs="Arial"/>
          <w:b/>
          <w:sz w:val="20"/>
          <w:szCs w:val="20"/>
        </w:rPr>
      </w:pPr>
    </w:p>
    <w:p w:rsidR="00FC562A" w:rsidRDefault="00FC562A" w:rsidP="00FC562A">
      <w:pPr>
        <w:rPr>
          <w:rFonts w:ascii="Arial" w:hAnsi="Arial" w:cs="Arial"/>
          <w:smallCaps/>
          <w:sz w:val="20"/>
          <w:szCs w:val="20"/>
        </w:rPr>
      </w:pPr>
    </w:p>
    <w:p w:rsidR="00CC54C5" w:rsidRPr="00BE342C" w:rsidRDefault="00BE342C" w:rsidP="00CC54C5">
      <w:pPr>
        <w:spacing w:before="170" w:after="170"/>
        <w:ind w:left="360"/>
        <w:rPr>
          <w:rFonts w:ascii="Verdana" w:hAnsi="Verdana" w:cs="Arial"/>
          <w:b/>
          <w:smallCaps/>
          <w:sz w:val="20"/>
          <w:szCs w:val="20"/>
        </w:rPr>
      </w:pPr>
      <w:r w:rsidRPr="00BE342C">
        <w:rPr>
          <w:rFonts w:ascii="Verdana" w:hAnsi="Verdana" w:cs="Arial"/>
          <w:b/>
          <w:smallCaps/>
          <w:sz w:val="20"/>
          <w:szCs w:val="20"/>
        </w:rPr>
        <w:t>Sezione B</w:t>
      </w:r>
      <w:r w:rsidR="00CC54C5" w:rsidRPr="00BE342C">
        <w:rPr>
          <w:rFonts w:ascii="Verdana" w:hAnsi="Verdana" w:cs="Arial"/>
          <w:b/>
          <w:smallCaps/>
          <w:sz w:val="20"/>
          <w:szCs w:val="20"/>
        </w:rPr>
        <w:t>) Risultanze del controllo</w:t>
      </w:r>
    </w:p>
    <w:p w:rsidR="00CC54C5" w:rsidRPr="00BE342C" w:rsidRDefault="00CC54C5" w:rsidP="00CC54C5">
      <w:pPr>
        <w:rPr>
          <w:rFonts w:ascii="Verdana" w:hAnsi="Verdana" w:cs="Arial"/>
          <w:smallCaps/>
          <w:sz w:val="16"/>
          <w:szCs w:val="20"/>
        </w:rPr>
      </w:pPr>
      <w:r w:rsidRPr="00BE342C">
        <w:rPr>
          <w:rFonts w:ascii="Verdana" w:hAnsi="Verdana" w:cs="Arial"/>
          <w:smallCaps/>
          <w:sz w:val="16"/>
          <w:szCs w:val="20"/>
        </w:rPr>
        <w:t xml:space="preserve">Indicare se il controllo ha sofferto o meno di alcun tipo di limitazione, se sono state riscontrate non ammissibilità e se sono state riscontrate irregolarità che comportano una revoca del contributo </w:t>
      </w:r>
    </w:p>
    <w:p w:rsidR="00CC54C5" w:rsidRPr="00BE342C" w:rsidRDefault="00CC54C5" w:rsidP="00CC54C5">
      <w:pPr>
        <w:pBdr>
          <w:top w:val="single" w:sz="4" w:space="1" w:color="auto"/>
          <w:left w:val="single" w:sz="4" w:space="4" w:color="auto"/>
          <w:bottom w:val="single" w:sz="4" w:space="1" w:color="auto"/>
          <w:right w:val="single" w:sz="4" w:space="4" w:color="auto"/>
        </w:pBdr>
        <w:rPr>
          <w:rFonts w:ascii="Verdana" w:hAnsi="Verdana" w:cs="Arial"/>
          <w:smallCaps/>
          <w:sz w:val="16"/>
          <w:szCs w:val="20"/>
        </w:rPr>
      </w:pPr>
    </w:p>
    <w:p w:rsidR="00CC54C5" w:rsidRPr="00BE342C" w:rsidRDefault="00CC54C5" w:rsidP="00CC54C5">
      <w:pPr>
        <w:pBdr>
          <w:top w:val="single" w:sz="4" w:space="1" w:color="auto"/>
          <w:left w:val="single" w:sz="4" w:space="4" w:color="auto"/>
          <w:bottom w:val="single" w:sz="4" w:space="1" w:color="auto"/>
          <w:right w:val="single" w:sz="4" w:space="4" w:color="auto"/>
        </w:pBdr>
        <w:rPr>
          <w:rFonts w:ascii="Verdana" w:hAnsi="Verdana" w:cs="Arial"/>
          <w:smallCaps/>
          <w:sz w:val="16"/>
          <w:szCs w:val="20"/>
        </w:rPr>
      </w:pPr>
    </w:p>
    <w:p w:rsidR="00CC54C5" w:rsidRPr="00BE342C" w:rsidRDefault="00CC54C5" w:rsidP="00CC54C5">
      <w:pPr>
        <w:rPr>
          <w:rFonts w:ascii="Verdana" w:hAnsi="Verdana" w:cs="Arial"/>
          <w:smallCaps/>
          <w:sz w:val="16"/>
          <w:szCs w:val="20"/>
        </w:rPr>
      </w:pPr>
    </w:p>
    <w:p w:rsidR="00077F51" w:rsidRPr="00BE342C" w:rsidRDefault="00077F51" w:rsidP="00BE342C">
      <w:pPr>
        <w:spacing w:before="170" w:after="170"/>
        <w:ind w:left="142"/>
        <w:rPr>
          <w:rFonts w:ascii="Verdana" w:eastAsia="Times New Roman" w:hAnsi="Verdana" w:cs="Arial"/>
          <w:b/>
          <w:smallCaps/>
          <w:kern w:val="0"/>
          <w:sz w:val="20"/>
          <w:szCs w:val="20"/>
          <w:lang w:eastAsia="en-US"/>
        </w:rPr>
      </w:pPr>
      <w:r w:rsidRPr="00BE342C">
        <w:rPr>
          <w:rFonts w:ascii="Verdana" w:hAnsi="Verdana" w:cs="Arial"/>
          <w:b/>
          <w:smallCaps/>
          <w:sz w:val="20"/>
          <w:szCs w:val="20"/>
        </w:rPr>
        <w:t>Sintesi criticità emerse dal controllo</w:t>
      </w:r>
    </w:p>
    <w:tbl>
      <w:tblPr>
        <w:tblStyle w:val="Grigliatabella"/>
        <w:tblW w:w="10774" w:type="dxa"/>
        <w:tblInd w:w="-431" w:type="dxa"/>
        <w:tblLook w:val="04A0" w:firstRow="1" w:lastRow="0" w:firstColumn="1" w:lastColumn="0" w:noHBand="0" w:noVBand="1"/>
      </w:tblPr>
      <w:tblGrid>
        <w:gridCol w:w="3380"/>
        <w:gridCol w:w="1176"/>
        <w:gridCol w:w="1254"/>
        <w:gridCol w:w="1248"/>
        <w:gridCol w:w="1209"/>
        <w:gridCol w:w="2507"/>
      </w:tblGrid>
      <w:tr w:rsidR="00077F51" w:rsidRPr="00BE342C" w:rsidTr="00BE342C">
        <w:tc>
          <w:tcPr>
            <w:tcW w:w="3380"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077F51" w:rsidRPr="00BE342C" w:rsidRDefault="00077F51">
            <w:pPr>
              <w:spacing w:before="170" w:after="170"/>
              <w:rPr>
                <w:rFonts w:ascii="Verdana" w:hAnsi="Verdana" w:cs="Arial"/>
                <w:smallCaps/>
                <w:color w:val="FFFFFF" w:themeColor="background1"/>
                <w:sz w:val="16"/>
                <w:szCs w:val="16"/>
                <w:lang w:eastAsia="it-IT"/>
              </w:rPr>
            </w:pPr>
            <w:r w:rsidRPr="00BE342C">
              <w:rPr>
                <w:rFonts w:ascii="Verdana" w:hAnsi="Verdana" w:cs="Arial"/>
                <w:smallCaps/>
                <w:color w:val="FFFFFF" w:themeColor="background1"/>
                <w:sz w:val="16"/>
                <w:szCs w:val="16"/>
              </w:rPr>
              <w:t>importo ritenuto preliminarmente non ammissibile:</w:t>
            </w:r>
          </w:p>
        </w:tc>
        <w:tc>
          <w:tcPr>
            <w:tcW w:w="1176"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voce di spesa</w:t>
            </w:r>
          </w:p>
        </w:tc>
        <w:tc>
          <w:tcPr>
            <w:tcW w:w="1254"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importo</w:t>
            </w:r>
          </w:p>
        </w:tc>
        <w:tc>
          <w:tcPr>
            <w:tcW w:w="1248"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Codice irregolarita’</w:t>
            </w:r>
          </w:p>
        </w:tc>
        <w:tc>
          <w:tcPr>
            <w:tcW w:w="1209"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punto di controllo della cl</w:t>
            </w:r>
          </w:p>
        </w:tc>
        <w:tc>
          <w:tcPr>
            <w:tcW w:w="2507"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motivazione</w:t>
            </w:r>
          </w:p>
        </w:tc>
      </w:tr>
      <w:tr w:rsidR="00077F51" w:rsidRPr="00BE342C" w:rsidTr="00BE342C">
        <w:tc>
          <w:tcPr>
            <w:tcW w:w="3380"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1176"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1254"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1248"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1209"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2507"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r>
    </w:tbl>
    <w:p w:rsidR="00077F51" w:rsidRPr="00BE342C" w:rsidRDefault="00077F51" w:rsidP="00077F51">
      <w:pPr>
        <w:spacing w:before="170" w:after="170"/>
        <w:rPr>
          <w:rFonts w:ascii="Verdana" w:eastAsia="Times New Roman" w:hAnsi="Verdana" w:cs="Arial"/>
          <w:b/>
          <w:smallCaps/>
          <w:sz w:val="20"/>
          <w:szCs w:val="20"/>
          <w:lang w:eastAsia="en-US"/>
        </w:rPr>
      </w:pPr>
    </w:p>
    <w:tbl>
      <w:tblPr>
        <w:tblStyle w:val="Grigliatabella"/>
        <w:tblW w:w="10848" w:type="dxa"/>
        <w:tblInd w:w="-431" w:type="dxa"/>
        <w:tblLook w:val="04A0" w:firstRow="1" w:lastRow="0" w:firstColumn="1" w:lastColumn="0" w:noHBand="0" w:noVBand="1"/>
      </w:tblPr>
      <w:tblGrid>
        <w:gridCol w:w="2395"/>
        <w:gridCol w:w="871"/>
        <w:gridCol w:w="1416"/>
        <w:gridCol w:w="1248"/>
        <w:gridCol w:w="1584"/>
        <w:gridCol w:w="1400"/>
        <w:gridCol w:w="1934"/>
      </w:tblGrid>
      <w:tr w:rsidR="00077F51" w:rsidRPr="00BE342C" w:rsidTr="00BE342C">
        <w:tc>
          <w:tcPr>
            <w:tcW w:w="2395"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077F51" w:rsidRPr="00BE342C" w:rsidRDefault="00077F51">
            <w:pPr>
              <w:spacing w:before="170" w:after="170"/>
              <w:rPr>
                <w:rFonts w:ascii="Verdana" w:hAnsi="Verdana" w:cs="Arial"/>
                <w:smallCaps/>
                <w:color w:val="FFFFFF" w:themeColor="background1"/>
                <w:sz w:val="16"/>
                <w:szCs w:val="16"/>
                <w:lang w:eastAsia="it-IT"/>
              </w:rPr>
            </w:pPr>
            <w:r w:rsidRPr="00BE342C">
              <w:rPr>
                <w:rFonts w:ascii="Verdana" w:hAnsi="Verdana" w:cs="Arial"/>
                <w:smallCaps/>
                <w:color w:val="FFFFFF" w:themeColor="background1"/>
                <w:sz w:val="16"/>
                <w:szCs w:val="16"/>
              </w:rPr>
              <w:t>importo ritenuto non ammissibile a seguito delle controdeduzioni:</w:t>
            </w:r>
          </w:p>
        </w:tc>
        <w:tc>
          <w:tcPr>
            <w:tcW w:w="871"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voce di spesa</w:t>
            </w:r>
          </w:p>
        </w:tc>
        <w:tc>
          <w:tcPr>
            <w:tcW w:w="1416"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importo controdedotto</w:t>
            </w:r>
          </w:p>
        </w:tc>
        <w:tc>
          <w:tcPr>
            <w:tcW w:w="1248"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Codice irregolarita’</w:t>
            </w:r>
          </w:p>
        </w:tc>
        <w:tc>
          <w:tcPr>
            <w:tcW w:w="1584"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punto di controllo della cl</w:t>
            </w:r>
          </w:p>
        </w:tc>
        <w:tc>
          <w:tcPr>
            <w:tcW w:w="1400"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importo riammesso/non rammesso</w:t>
            </w:r>
          </w:p>
        </w:tc>
        <w:tc>
          <w:tcPr>
            <w:tcW w:w="1934" w:type="dxa"/>
            <w:tcBorders>
              <w:top w:val="single" w:sz="4" w:space="0" w:color="000000"/>
              <w:left w:val="single" w:sz="4" w:space="0" w:color="000000"/>
              <w:bottom w:val="single" w:sz="4" w:space="0" w:color="000000"/>
              <w:right w:val="single" w:sz="4" w:space="0" w:color="000000"/>
            </w:tcBorders>
            <w:shd w:val="clear" w:color="auto" w:fill="4F81BD"/>
            <w:hideMark/>
          </w:tcPr>
          <w:p w:rsidR="00077F51" w:rsidRPr="00BE342C" w:rsidRDefault="00077F51">
            <w:pPr>
              <w:spacing w:before="170" w:after="170"/>
              <w:rPr>
                <w:rFonts w:ascii="Verdana" w:hAnsi="Verdana" w:cs="Arial"/>
                <w:smallCaps/>
                <w:color w:val="FFFFFF" w:themeColor="background1"/>
                <w:sz w:val="16"/>
                <w:szCs w:val="16"/>
              </w:rPr>
            </w:pPr>
            <w:r w:rsidRPr="00BE342C">
              <w:rPr>
                <w:rFonts w:ascii="Verdana" w:hAnsi="Verdana" w:cs="Arial"/>
                <w:smallCaps/>
                <w:color w:val="FFFFFF" w:themeColor="background1"/>
                <w:sz w:val="16"/>
                <w:szCs w:val="16"/>
              </w:rPr>
              <w:t>motivazione</w:t>
            </w:r>
          </w:p>
        </w:tc>
      </w:tr>
      <w:tr w:rsidR="00077F51" w:rsidRPr="00BE342C" w:rsidTr="00BE342C">
        <w:tc>
          <w:tcPr>
            <w:tcW w:w="2395"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871"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1416"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1248"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1584"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1400"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c>
          <w:tcPr>
            <w:tcW w:w="1934" w:type="dxa"/>
            <w:tcBorders>
              <w:top w:val="single" w:sz="4" w:space="0" w:color="000000"/>
              <w:left w:val="single" w:sz="4" w:space="0" w:color="000000"/>
              <w:bottom w:val="single" w:sz="4" w:space="0" w:color="000000"/>
              <w:right w:val="single" w:sz="4" w:space="0" w:color="000000"/>
            </w:tcBorders>
          </w:tcPr>
          <w:p w:rsidR="00077F51" w:rsidRPr="00BE342C" w:rsidRDefault="00077F51">
            <w:pPr>
              <w:spacing w:before="170" w:after="170"/>
              <w:rPr>
                <w:rFonts w:ascii="Verdana" w:hAnsi="Verdana" w:cs="Arial"/>
                <w:b/>
                <w:smallCaps/>
                <w:sz w:val="20"/>
                <w:szCs w:val="20"/>
              </w:rPr>
            </w:pPr>
          </w:p>
        </w:tc>
      </w:tr>
    </w:tbl>
    <w:p w:rsidR="00077F51" w:rsidRDefault="00077F51" w:rsidP="00077F51">
      <w:pPr>
        <w:pStyle w:val="Intestazione"/>
        <w:tabs>
          <w:tab w:val="clear" w:pos="4819"/>
        </w:tabs>
        <w:jc w:val="both"/>
        <w:rPr>
          <w:rFonts w:ascii="Arial" w:eastAsia="Times New Roman" w:hAnsi="Arial" w:cs="Arial"/>
          <w:sz w:val="20"/>
          <w:szCs w:val="20"/>
          <w:lang w:eastAsia="it-IT"/>
        </w:rPr>
      </w:pPr>
    </w:p>
    <w:p w:rsidR="00077F51" w:rsidRDefault="00077F51" w:rsidP="00077F51">
      <w:pPr>
        <w:ind w:left="851" w:hanging="851"/>
        <w:rPr>
          <w:b/>
          <w:szCs w:val="20"/>
        </w:rPr>
      </w:pPr>
    </w:p>
    <w:p w:rsidR="00EC5D3D" w:rsidRDefault="00EC5D3D" w:rsidP="00EC5D3D">
      <w:pPr>
        <w:spacing w:before="170" w:after="170"/>
        <w:rPr>
          <w:rFonts w:cs="Arial"/>
          <w:b/>
          <w:smallCaps/>
          <w:sz w:val="20"/>
          <w:szCs w:val="20"/>
        </w:rPr>
      </w:pPr>
    </w:p>
    <w:p w:rsidR="00EC5D3D" w:rsidRPr="00BE342C" w:rsidRDefault="00EC5D3D" w:rsidP="00BE342C">
      <w:pPr>
        <w:spacing w:before="170" w:after="170"/>
        <w:rPr>
          <w:rFonts w:ascii="Verdana" w:hAnsi="Verdana" w:cs="Arial"/>
          <w:b/>
          <w:smallCaps/>
          <w:sz w:val="20"/>
          <w:szCs w:val="20"/>
        </w:rPr>
      </w:pPr>
      <w:r w:rsidRPr="00BE342C">
        <w:rPr>
          <w:rFonts w:ascii="Verdana" w:hAnsi="Verdana" w:cs="Arial"/>
          <w:b/>
          <w:smallCaps/>
          <w:sz w:val="20"/>
          <w:szCs w:val="20"/>
        </w:rPr>
        <w:t>verifica dati di monitoraggio</w:t>
      </w:r>
    </w:p>
    <w:tbl>
      <w:tblPr>
        <w:tblStyle w:val="Grigliatabella3"/>
        <w:tblW w:w="5286" w:type="pct"/>
        <w:tblLook w:val="04A0" w:firstRow="1" w:lastRow="0" w:firstColumn="1" w:lastColumn="0" w:noHBand="0" w:noVBand="1"/>
      </w:tblPr>
      <w:tblGrid>
        <w:gridCol w:w="3385"/>
        <w:gridCol w:w="3408"/>
        <w:gridCol w:w="3386"/>
      </w:tblGrid>
      <w:tr w:rsidR="00EC5D3D" w:rsidRPr="00BE342C" w:rsidTr="00BE342C">
        <w:trPr>
          <w:trHeight w:val="401"/>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EC5D3D" w:rsidRPr="00BE342C" w:rsidRDefault="00EC5D3D" w:rsidP="002F7256">
            <w:pPr>
              <w:jc w:val="center"/>
              <w:rPr>
                <w:rFonts w:ascii="Verdana" w:hAnsi="Verdana" w:cs="Arial"/>
                <w:b/>
                <w:color w:val="FFFFFF" w:themeColor="background1"/>
                <w:sz w:val="16"/>
                <w:szCs w:val="16"/>
              </w:rPr>
            </w:pPr>
            <w:r w:rsidRPr="00BE342C">
              <w:rPr>
                <w:rFonts w:ascii="Verdana" w:hAnsi="Verdana" w:cs="Arial"/>
                <w:b/>
                <w:color w:val="FFFFFF" w:themeColor="background1"/>
                <w:sz w:val="16"/>
                <w:szCs w:val="16"/>
              </w:rPr>
              <w:t>CHECK LIST PER LA VERIFICA DESK DEI SINGOLI PROGETTI</w:t>
            </w:r>
          </w:p>
        </w:tc>
      </w:tr>
      <w:tr w:rsidR="00EC5D3D" w:rsidRPr="00BE342C" w:rsidTr="00BE342C">
        <w:trPr>
          <w:trHeight w:val="335"/>
        </w:trPr>
        <w:tc>
          <w:tcPr>
            <w:tcW w:w="500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EC5D3D" w:rsidRPr="00BE342C" w:rsidRDefault="00EC5D3D" w:rsidP="002F7256">
            <w:pPr>
              <w:jc w:val="center"/>
              <w:rPr>
                <w:rFonts w:ascii="Verdana" w:hAnsi="Verdana" w:cs="Arial"/>
                <w:b/>
                <w:color w:val="FFFFFF" w:themeColor="background1"/>
                <w:sz w:val="16"/>
                <w:szCs w:val="16"/>
              </w:rPr>
            </w:pPr>
            <w:r w:rsidRPr="00BE342C">
              <w:rPr>
                <w:rFonts w:ascii="Verdana" w:hAnsi="Verdana" w:cs="Arial"/>
                <w:b/>
                <w:color w:val="FFFFFF" w:themeColor="background1"/>
                <w:sz w:val="16"/>
                <w:szCs w:val="16"/>
              </w:rPr>
              <w:t>Verifica dati di monitoraggio</w:t>
            </w:r>
          </w:p>
        </w:tc>
      </w:tr>
      <w:tr w:rsidR="00EC5D3D" w:rsidRPr="00BE342C" w:rsidTr="00BE342C">
        <w:trPr>
          <w:trHeight w:val="335"/>
        </w:trPr>
        <w:tc>
          <w:tcPr>
            <w:tcW w:w="1663" w:type="pct"/>
            <w:tcBorders>
              <w:top w:val="single" w:sz="4" w:space="0" w:color="auto"/>
              <w:left w:val="single" w:sz="4" w:space="0" w:color="auto"/>
              <w:bottom w:val="single" w:sz="4" w:space="0" w:color="auto"/>
              <w:right w:val="single" w:sz="4" w:space="0" w:color="auto"/>
            </w:tcBorders>
            <w:shd w:val="clear" w:color="auto" w:fill="4F81BD"/>
            <w:vAlign w:val="center"/>
          </w:tcPr>
          <w:p w:rsidR="00EC5D3D" w:rsidRPr="00BE342C" w:rsidRDefault="00EC5D3D" w:rsidP="002F7256">
            <w:pPr>
              <w:rPr>
                <w:rFonts w:ascii="Verdana" w:hAnsi="Verdana" w:cs="Arial"/>
                <w:b/>
                <w:color w:val="FFFFFF" w:themeColor="background1"/>
                <w:sz w:val="16"/>
                <w:szCs w:val="16"/>
              </w:rPr>
            </w:pPr>
            <w:r w:rsidRPr="00BE342C">
              <w:rPr>
                <w:rFonts w:ascii="Verdana" w:hAnsi="Verdana" w:cs="Arial"/>
                <w:b/>
                <w:color w:val="FFFFFF" w:themeColor="background1"/>
                <w:sz w:val="16"/>
                <w:szCs w:val="16"/>
              </w:rPr>
              <w:t>Codice Indicatore di Realizzazione</w:t>
            </w:r>
          </w:p>
        </w:tc>
        <w:tc>
          <w:tcPr>
            <w:tcW w:w="1674" w:type="pct"/>
            <w:tcBorders>
              <w:top w:val="single" w:sz="4" w:space="0" w:color="auto"/>
              <w:left w:val="single" w:sz="4" w:space="0" w:color="auto"/>
              <w:bottom w:val="single" w:sz="4" w:space="0" w:color="auto"/>
              <w:right w:val="single" w:sz="4" w:space="0" w:color="auto"/>
            </w:tcBorders>
            <w:shd w:val="clear" w:color="auto" w:fill="4F81BD"/>
            <w:vAlign w:val="center"/>
          </w:tcPr>
          <w:p w:rsidR="00EC5D3D" w:rsidRPr="00BE342C" w:rsidRDefault="00EC5D3D" w:rsidP="002F7256">
            <w:pPr>
              <w:jc w:val="center"/>
              <w:rPr>
                <w:rFonts w:ascii="Verdana" w:hAnsi="Verdana" w:cs="Arial"/>
                <w:b/>
                <w:color w:val="FFFFFF" w:themeColor="background1"/>
                <w:sz w:val="16"/>
                <w:szCs w:val="16"/>
              </w:rPr>
            </w:pPr>
            <w:r w:rsidRPr="00BE342C">
              <w:rPr>
                <w:rFonts w:ascii="Verdana" w:hAnsi="Verdana" w:cs="Arial"/>
                <w:b/>
                <w:color w:val="FFFFFF" w:themeColor="background1"/>
                <w:sz w:val="16"/>
                <w:szCs w:val="16"/>
              </w:rPr>
              <w:t>Valore  Target</w:t>
            </w:r>
          </w:p>
        </w:tc>
        <w:tc>
          <w:tcPr>
            <w:tcW w:w="1663" w:type="pct"/>
            <w:tcBorders>
              <w:top w:val="single" w:sz="4" w:space="0" w:color="auto"/>
              <w:left w:val="single" w:sz="4" w:space="0" w:color="auto"/>
              <w:bottom w:val="single" w:sz="4" w:space="0" w:color="auto"/>
              <w:right w:val="single" w:sz="4" w:space="0" w:color="auto"/>
            </w:tcBorders>
            <w:shd w:val="clear" w:color="auto" w:fill="4F81BD"/>
            <w:vAlign w:val="center"/>
          </w:tcPr>
          <w:p w:rsidR="00EC5D3D" w:rsidRPr="00BE342C" w:rsidRDefault="00EC5D3D" w:rsidP="002F7256">
            <w:pPr>
              <w:jc w:val="center"/>
              <w:rPr>
                <w:rFonts w:ascii="Verdana" w:hAnsi="Verdana" w:cs="Arial"/>
                <w:b/>
                <w:color w:val="FFFFFF" w:themeColor="background1"/>
                <w:sz w:val="16"/>
                <w:szCs w:val="16"/>
              </w:rPr>
            </w:pPr>
            <w:r w:rsidRPr="00BE342C">
              <w:rPr>
                <w:rFonts w:ascii="Verdana" w:hAnsi="Verdana" w:cs="Arial"/>
                <w:b/>
                <w:color w:val="FFFFFF" w:themeColor="background1"/>
                <w:sz w:val="16"/>
                <w:szCs w:val="16"/>
              </w:rPr>
              <w:t>Valore Consuntivo</w:t>
            </w:r>
          </w:p>
        </w:tc>
      </w:tr>
      <w:tr w:rsidR="00EC5D3D" w:rsidRPr="00BE342C" w:rsidTr="00BE342C">
        <w:trPr>
          <w:trHeight w:val="335"/>
        </w:trPr>
        <w:tc>
          <w:tcPr>
            <w:tcW w:w="166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5D3D" w:rsidRPr="00BE342C" w:rsidRDefault="00EC5D3D" w:rsidP="00427C20">
            <w:pPr>
              <w:ind w:hanging="108"/>
              <w:jc w:val="center"/>
              <w:rPr>
                <w:rFonts w:ascii="Verdana" w:hAnsi="Verdana" w:cs="Arial"/>
                <w:b/>
                <w:sz w:val="16"/>
                <w:szCs w:val="16"/>
              </w:rPr>
            </w:pPr>
          </w:p>
        </w:tc>
        <w:tc>
          <w:tcPr>
            <w:tcW w:w="16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5D3D" w:rsidRPr="00BE342C" w:rsidRDefault="00EC5D3D" w:rsidP="002F7256">
            <w:pPr>
              <w:jc w:val="center"/>
              <w:rPr>
                <w:rFonts w:ascii="Verdana" w:hAnsi="Verdana" w:cs="Arial"/>
                <w:b/>
                <w:sz w:val="16"/>
                <w:szCs w:val="16"/>
              </w:rPr>
            </w:pPr>
          </w:p>
        </w:tc>
        <w:tc>
          <w:tcPr>
            <w:tcW w:w="166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5D3D" w:rsidRPr="00BE342C" w:rsidRDefault="00EC5D3D" w:rsidP="002F7256">
            <w:pPr>
              <w:jc w:val="center"/>
              <w:rPr>
                <w:rFonts w:ascii="Verdana" w:hAnsi="Verdana" w:cs="Arial"/>
                <w:b/>
                <w:sz w:val="16"/>
                <w:szCs w:val="16"/>
              </w:rPr>
            </w:pPr>
          </w:p>
        </w:tc>
      </w:tr>
    </w:tbl>
    <w:p w:rsidR="00CC54C5" w:rsidRDefault="00CC54C5" w:rsidP="00427C20">
      <w:pPr>
        <w:spacing w:before="170" w:after="170"/>
        <w:jc w:val="center"/>
        <w:rPr>
          <w:rFonts w:ascii="Arial" w:hAnsi="Arial" w:cs="Arial"/>
          <w:b/>
          <w:smallCaps/>
          <w:sz w:val="16"/>
          <w:szCs w:val="20"/>
        </w:rPr>
      </w:pPr>
    </w:p>
    <w:p w:rsidR="00427C20" w:rsidRDefault="00427C20" w:rsidP="00427C20">
      <w:pPr>
        <w:spacing w:before="170" w:after="170"/>
        <w:jc w:val="center"/>
        <w:rPr>
          <w:rFonts w:ascii="Arial" w:hAnsi="Arial" w:cs="Arial"/>
          <w:b/>
          <w:smallCaps/>
          <w:sz w:val="16"/>
          <w:szCs w:val="20"/>
        </w:rPr>
      </w:pPr>
    </w:p>
    <w:tbl>
      <w:tblPr>
        <w:tblStyle w:val="TableGrid1"/>
        <w:tblpPr w:leftFromText="180" w:rightFromText="180" w:vertAnchor="text" w:horzAnchor="page" w:tblpX="1070" w:tblpY="221"/>
        <w:tblW w:w="5224" w:type="pct"/>
        <w:tblLook w:val="04A0" w:firstRow="1" w:lastRow="0" w:firstColumn="1" w:lastColumn="0" w:noHBand="0" w:noVBand="1"/>
      </w:tblPr>
      <w:tblGrid>
        <w:gridCol w:w="3209"/>
        <w:gridCol w:w="3209"/>
        <w:gridCol w:w="3641"/>
      </w:tblGrid>
      <w:tr w:rsidR="00427C20" w:rsidRPr="00427C20" w:rsidTr="00223038">
        <w:trPr>
          <w:trHeight w:hRule="exact" w:val="573"/>
        </w:trPr>
        <w:tc>
          <w:tcPr>
            <w:tcW w:w="1595" w:type="pct"/>
            <w:tcBorders>
              <w:top w:val="single" w:sz="4" w:space="0" w:color="auto"/>
              <w:left w:val="single" w:sz="4" w:space="0" w:color="auto"/>
              <w:bottom w:val="single" w:sz="4" w:space="0" w:color="auto"/>
              <w:right w:val="single" w:sz="4" w:space="0" w:color="auto"/>
            </w:tcBorders>
            <w:shd w:val="clear" w:color="auto" w:fill="4F81BD"/>
            <w:vAlign w:val="center"/>
          </w:tcPr>
          <w:p w:rsidR="00427C20" w:rsidRPr="00427C20" w:rsidRDefault="00427C20" w:rsidP="0055477F">
            <w:pPr>
              <w:suppressAutoHyphens w:val="0"/>
              <w:spacing w:after="60"/>
              <w:jc w:val="center"/>
              <w:rPr>
                <w:rFonts w:ascii="Arial" w:eastAsia="Times New Roman" w:hAnsi="Arial" w:cs="Calibri"/>
                <w:b/>
                <w:color w:val="FFFFFF"/>
                <w:kern w:val="0"/>
                <w:sz w:val="18"/>
                <w:szCs w:val="18"/>
                <w:lang w:eastAsia="it-IT"/>
              </w:rPr>
            </w:pPr>
            <w:r w:rsidRPr="00427C20">
              <w:rPr>
                <w:rFonts w:ascii="Arial" w:eastAsia="Times New Roman" w:hAnsi="Arial" w:cs="Calibri"/>
                <w:b/>
                <w:color w:val="FFFFFF"/>
                <w:kern w:val="0"/>
                <w:sz w:val="18"/>
                <w:szCs w:val="18"/>
                <w:lang w:eastAsia="it-IT"/>
              </w:rPr>
              <w:t>Nome e cognome dell’esecutore del controllo</w:t>
            </w:r>
          </w:p>
        </w:tc>
        <w:tc>
          <w:tcPr>
            <w:tcW w:w="1595" w:type="pct"/>
            <w:tcBorders>
              <w:top w:val="single" w:sz="4" w:space="0" w:color="auto"/>
              <w:left w:val="single" w:sz="4" w:space="0" w:color="auto"/>
              <w:bottom w:val="single" w:sz="4" w:space="0" w:color="auto"/>
              <w:right w:val="single" w:sz="4" w:space="0" w:color="auto"/>
            </w:tcBorders>
            <w:shd w:val="clear" w:color="auto" w:fill="4F81BD"/>
            <w:vAlign w:val="center"/>
          </w:tcPr>
          <w:p w:rsidR="00427C20" w:rsidRPr="00427C20" w:rsidRDefault="00427C20" w:rsidP="0055477F">
            <w:pPr>
              <w:suppressAutoHyphens w:val="0"/>
              <w:spacing w:after="60"/>
              <w:jc w:val="both"/>
              <w:rPr>
                <w:rFonts w:ascii="Arial" w:eastAsia="Times New Roman" w:hAnsi="Arial" w:cs="Calibri"/>
                <w:b/>
                <w:color w:val="FFFFFF"/>
                <w:kern w:val="0"/>
                <w:sz w:val="18"/>
                <w:szCs w:val="18"/>
                <w:lang w:eastAsia="it-IT"/>
              </w:rPr>
            </w:pPr>
            <w:r w:rsidRPr="00427C20">
              <w:rPr>
                <w:rFonts w:ascii="Arial" w:eastAsia="Times New Roman" w:hAnsi="Arial" w:cs="Calibri"/>
                <w:b/>
                <w:color w:val="FFFFFF"/>
                <w:kern w:val="0"/>
                <w:sz w:val="18"/>
                <w:szCs w:val="18"/>
                <w:lang w:eastAsia="it-IT"/>
              </w:rPr>
              <w:t>Firma dell’esecutore del controllo</w:t>
            </w:r>
          </w:p>
        </w:tc>
        <w:tc>
          <w:tcPr>
            <w:tcW w:w="1810" w:type="pct"/>
            <w:tcBorders>
              <w:top w:val="single" w:sz="4" w:space="0" w:color="auto"/>
              <w:left w:val="single" w:sz="4" w:space="0" w:color="auto"/>
              <w:bottom w:val="single" w:sz="4" w:space="0" w:color="auto"/>
              <w:right w:val="single" w:sz="4" w:space="0" w:color="auto"/>
            </w:tcBorders>
            <w:shd w:val="clear" w:color="auto" w:fill="4F81BD"/>
            <w:vAlign w:val="center"/>
          </w:tcPr>
          <w:p w:rsidR="00427C20" w:rsidRPr="00427C20" w:rsidRDefault="00427C20" w:rsidP="0055477F">
            <w:pPr>
              <w:suppressAutoHyphens w:val="0"/>
              <w:spacing w:after="60"/>
              <w:jc w:val="center"/>
              <w:rPr>
                <w:rFonts w:ascii="Arial" w:eastAsia="Times New Roman" w:hAnsi="Arial" w:cs="Calibri"/>
                <w:b/>
                <w:color w:val="FFFFFF"/>
                <w:kern w:val="0"/>
                <w:sz w:val="18"/>
                <w:szCs w:val="18"/>
                <w:lang w:eastAsia="it-IT"/>
              </w:rPr>
            </w:pPr>
            <w:r w:rsidRPr="00427C20">
              <w:rPr>
                <w:rFonts w:ascii="Arial" w:eastAsia="Times New Roman" w:hAnsi="Arial" w:cs="Calibri"/>
                <w:b/>
                <w:color w:val="FFFFFF"/>
                <w:kern w:val="0"/>
                <w:sz w:val="18"/>
                <w:szCs w:val="18"/>
                <w:lang w:eastAsia="it-IT"/>
              </w:rPr>
              <w:t>Data di effettuazione del controllo</w:t>
            </w:r>
          </w:p>
        </w:tc>
      </w:tr>
      <w:tr w:rsidR="00427C20" w:rsidRPr="00427C20" w:rsidTr="00223038">
        <w:trPr>
          <w:trHeight w:hRule="exact" w:val="421"/>
        </w:trPr>
        <w:tc>
          <w:tcPr>
            <w:tcW w:w="1595" w:type="pct"/>
            <w:tcBorders>
              <w:top w:val="single" w:sz="4" w:space="0" w:color="auto"/>
              <w:bottom w:val="single" w:sz="4" w:space="0" w:color="auto"/>
            </w:tcBorders>
            <w:vAlign w:val="center"/>
          </w:tcPr>
          <w:p w:rsidR="00427C20" w:rsidRPr="00427C20" w:rsidRDefault="00427C20" w:rsidP="0055477F">
            <w:pPr>
              <w:suppressAutoHyphens w:val="0"/>
              <w:spacing w:after="60" w:line="168" w:lineRule="auto"/>
              <w:jc w:val="both"/>
              <w:rPr>
                <w:rFonts w:ascii="Arial" w:eastAsia="Times New Roman" w:hAnsi="Arial" w:cs="Calibri"/>
                <w:b/>
                <w:kern w:val="0"/>
                <w:sz w:val="18"/>
                <w:szCs w:val="18"/>
                <w:lang w:eastAsia="it-IT"/>
              </w:rPr>
            </w:pPr>
          </w:p>
        </w:tc>
        <w:tc>
          <w:tcPr>
            <w:tcW w:w="1595" w:type="pct"/>
            <w:tcBorders>
              <w:top w:val="single" w:sz="4" w:space="0" w:color="auto"/>
              <w:bottom w:val="single" w:sz="4" w:space="0" w:color="auto"/>
            </w:tcBorders>
            <w:vAlign w:val="center"/>
          </w:tcPr>
          <w:p w:rsidR="00427C20" w:rsidRPr="00427C20" w:rsidRDefault="00427C20" w:rsidP="0055477F">
            <w:pPr>
              <w:suppressAutoHyphens w:val="0"/>
              <w:spacing w:after="60" w:line="168" w:lineRule="auto"/>
              <w:jc w:val="center"/>
              <w:rPr>
                <w:rFonts w:ascii="Arial" w:eastAsia="Times New Roman" w:hAnsi="Arial" w:cs="Calibri"/>
                <w:b/>
                <w:kern w:val="0"/>
                <w:sz w:val="18"/>
                <w:szCs w:val="18"/>
                <w:lang w:eastAsia="it-IT"/>
              </w:rPr>
            </w:pPr>
          </w:p>
        </w:tc>
        <w:tc>
          <w:tcPr>
            <w:tcW w:w="1810" w:type="pct"/>
            <w:tcBorders>
              <w:top w:val="single" w:sz="4" w:space="0" w:color="auto"/>
              <w:bottom w:val="single" w:sz="4" w:space="0" w:color="auto"/>
            </w:tcBorders>
            <w:vAlign w:val="center"/>
          </w:tcPr>
          <w:p w:rsidR="00427C20" w:rsidRPr="00427C20" w:rsidRDefault="00427C20" w:rsidP="0055477F">
            <w:pPr>
              <w:suppressAutoHyphens w:val="0"/>
              <w:spacing w:after="60" w:line="168" w:lineRule="auto"/>
              <w:jc w:val="both"/>
              <w:rPr>
                <w:rFonts w:ascii="Arial" w:eastAsia="Times New Roman" w:hAnsi="Arial" w:cs="Calibri"/>
                <w:b/>
                <w:kern w:val="0"/>
                <w:sz w:val="18"/>
                <w:szCs w:val="18"/>
                <w:lang w:eastAsia="it-IT"/>
              </w:rPr>
            </w:pPr>
          </w:p>
        </w:tc>
      </w:tr>
    </w:tbl>
    <w:p w:rsidR="00427C20" w:rsidRDefault="00427C20" w:rsidP="00427C20">
      <w:pPr>
        <w:spacing w:before="170" w:after="170"/>
        <w:jc w:val="center"/>
        <w:rPr>
          <w:rFonts w:ascii="Arial" w:hAnsi="Arial" w:cs="Arial"/>
          <w:b/>
          <w:smallCaps/>
          <w:sz w:val="16"/>
          <w:szCs w:val="20"/>
        </w:rPr>
      </w:pPr>
    </w:p>
    <w:tbl>
      <w:tblPr>
        <w:tblStyle w:val="Grigliatabella"/>
        <w:tblpPr w:leftFromText="180" w:rightFromText="180" w:vertAnchor="text" w:horzAnchor="page" w:tblpX="1070" w:tblpY="221"/>
        <w:tblW w:w="5224" w:type="pct"/>
        <w:tblLook w:val="04A0" w:firstRow="1" w:lastRow="0" w:firstColumn="1" w:lastColumn="0" w:noHBand="0" w:noVBand="1"/>
      </w:tblPr>
      <w:tblGrid>
        <w:gridCol w:w="10059"/>
      </w:tblGrid>
      <w:tr w:rsidR="00290F49" w:rsidRPr="00E72CC4" w:rsidTr="00223038">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290F49" w:rsidRPr="00C27F1B" w:rsidRDefault="00290F49" w:rsidP="00290F49">
            <w:pPr>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290F49" w:rsidRPr="004E0425" w:rsidTr="00223038">
        <w:trPr>
          <w:trHeight w:hRule="exact" w:val="3421"/>
        </w:trPr>
        <w:tc>
          <w:tcPr>
            <w:tcW w:w="5000" w:type="pct"/>
            <w:tcBorders>
              <w:top w:val="single" w:sz="4" w:space="0" w:color="auto"/>
              <w:bottom w:val="single" w:sz="4" w:space="0" w:color="auto"/>
            </w:tcBorders>
            <w:vAlign w:val="center"/>
          </w:tcPr>
          <w:p w:rsidR="00F57E0B" w:rsidRPr="00444AB0" w:rsidRDefault="00F57E0B" w:rsidP="00155F50">
            <w:pPr>
              <w:spacing w:before="360" w:after="120"/>
              <w:jc w:val="both"/>
              <w:rPr>
                <w:rFonts w:ascii="Verdana" w:hAnsi="Verdana"/>
                <w:sz w:val="16"/>
                <w:szCs w:val="16"/>
              </w:rPr>
            </w:pPr>
            <w:r w:rsidRPr="00155F50">
              <w:rPr>
                <w:rFonts w:ascii="Verdana" w:hAnsi="Verdana"/>
                <w:sz w:val="16"/>
                <w:szCs w:val="16"/>
              </w:rPr>
              <w:lastRenderedPageBreak/>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F57E0B" w:rsidRPr="00155F50" w:rsidRDefault="00F57E0B" w:rsidP="00F57E0B">
            <w:pPr>
              <w:spacing w:before="60" w:after="120"/>
              <w:ind w:left="6237"/>
              <w:jc w:val="center"/>
              <w:rPr>
                <w:rFonts w:ascii="Verdana" w:hAnsi="Verdana"/>
                <w:sz w:val="16"/>
                <w:szCs w:val="16"/>
              </w:rPr>
            </w:pPr>
            <w:r w:rsidRPr="00155F50">
              <w:rPr>
                <w:rFonts w:ascii="Verdana" w:hAnsi="Verdana"/>
                <w:sz w:val="16"/>
                <w:szCs w:val="16"/>
              </w:rPr>
              <w:t>Firma</w:t>
            </w:r>
          </w:p>
          <w:p w:rsidR="00290F49" w:rsidRPr="00444AB0" w:rsidRDefault="00290F49" w:rsidP="00290F49">
            <w:pPr>
              <w:spacing w:before="60" w:after="120"/>
              <w:ind w:left="6237"/>
              <w:jc w:val="center"/>
              <w:rPr>
                <w:rFonts w:ascii="Verdana" w:hAnsi="Verdana"/>
                <w:sz w:val="16"/>
                <w:szCs w:val="16"/>
              </w:rPr>
            </w:pPr>
            <w:r w:rsidRPr="00444AB0">
              <w:rPr>
                <w:rFonts w:ascii="Verdana" w:hAnsi="Verdana"/>
                <w:sz w:val="16"/>
                <w:szCs w:val="16"/>
              </w:rPr>
              <w:t>Firma</w:t>
            </w:r>
          </w:p>
          <w:p w:rsidR="00290F49" w:rsidRPr="004E0425" w:rsidRDefault="00290F49" w:rsidP="00290F49">
            <w:pPr>
              <w:spacing w:before="60" w:after="120"/>
              <w:ind w:left="6237"/>
              <w:jc w:val="center"/>
              <w:rPr>
                <w:rFonts w:ascii="Verdana" w:hAnsi="Verdana"/>
                <w:sz w:val="16"/>
                <w:szCs w:val="16"/>
              </w:rPr>
            </w:pPr>
            <w:r w:rsidRPr="00444AB0">
              <w:rPr>
                <w:rFonts w:ascii="Verdana" w:hAnsi="Verdana"/>
                <w:sz w:val="16"/>
                <w:szCs w:val="16"/>
              </w:rPr>
              <w:t>……………………………………………………</w:t>
            </w:r>
          </w:p>
          <w:p w:rsidR="00290F49" w:rsidRPr="004E0425" w:rsidRDefault="00290F49" w:rsidP="00290F49">
            <w:pPr>
              <w:spacing w:before="360" w:after="120"/>
              <w:jc w:val="both"/>
              <w:rPr>
                <w:rFonts w:ascii="Verdana" w:hAnsi="Verdana"/>
                <w:sz w:val="16"/>
                <w:szCs w:val="16"/>
              </w:rPr>
            </w:pPr>
          </w:p>
          <w:p w:rsidR="00290F49" w:rsidRPr="004E0425" w:rsidRDefault="00290F49" w:rsidP="00290F49">
            <w:pPr>
              <w:spacing w:before="360" w:after="120"/>
              <w:jc w:val="both"/>
              <w:rPr>
                <w:rFonts w:ascii="Verdana" w:hAnsi="Verdana"/>
                <w:sz w:val="16"/>
                <w:szCs w:val="16"/>
              </w:rPr>
            </w:pPr>
          </w:p>
          <w:p w:rsidR="00290F49" w:rsidRPr="004E0425" w:rsidRDefault="00290F49" w:rsidP="00290F49">
            <w:pPr>
              <w:spacing w:before="360" w:after="120"/>
              <w:jc w:val="both"/>
              <w:rPr>
                <w:rFonts w:ascii="Verdana" w:hAnsi="Verdana"/>
                <w:sz w:val="16"/>
                <w:szCs w:val="16"/>
              </w:rPr>
            </w:pPr>
          </w:p>
          <w:p w:rsidR="00290F49" w:rsidRPr="004E0425" w:rsidRDefault="00290F49" w:rsidP="00290F49">
            <w:pPr>
              <w:spacing w:before="360" w:after="120"/>
              <w:jc w:val="both"/>
              <w:rPr>
                <w:rFonts w:ascii="Verdana" w:hAnsi="Verdana"/>
                <w:sz w:val="16"/>
                <w:szCs w:val="16"/>
              </w:rPr>
            </w:pPr>
          </w:p>
          <w:p w:rsidR="00290F49" w:rsidRPr="004E0425" w:rsidRDefault="00290F49" w:rsidP="00290F49">
            <w:pPr>
              <w:spacing w:before="360" w:after="120"/>
              <w:jc w:val="both"/>
              <w:rPr>
                <w:rFonts w:ascii="Verdana" w:hAnsi="Verdana"/>
                <w:sz w:val="16"/>
                <w:szCs w:val="16"/>
              </w:rPr>
            </w:pPr>
          </w:p>
          <w:p w:rsidR="00290F49" w:rsidRPr="004E0425" w:rsidRDefault="00290F49" w:rsidP="00290F49">
            <w:pPr>
              <w:spacing w:line="168" w:lineRule="auto"/>
              <w:rPr>
                <w:rFonts w:ascii="Verdana" w:hAnsi="Verdana" w:cs="Calibri"/>
                <w:b/>
                <w:sz w:val="16"/>
                <w:szCs w:val="16"/>
              </w:rPr>
            </w:pPr>
          </w:p>
        </w:tc>
      </w:tr>
    </w:tbl>
    <w:p w:rsidR="00290F49" w:rsidRDefault="00290F49" w:rsidP="00427C20">
      <w:pPr>
        <w:spacing w:before="170" w:after="170"/>
        <w:jc w:val="center"/>
        <w:rPr>
          <w:rFonts w:ascii="Arial" w:hAnsi="Arial" w:cs="Arial"/>
          <w:b/>
          <w:smallCaps/>
          <w:sz w:val="16"/>
          <w:szCs w:val="20"/>
        </w:rPr>
      </w:pPr>
    </w:p>
    <w:sectPr w:rsidR="00290F49" w:rsidSect="00CB18C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05A" w:rsidRDefault="00FA305A">
      <w:r>
        <w:separator/>
      </w:r>
    </w:p>
  </w:endnote>
  <w:endnote w:type="continuationSeparator" w:id="0">
    <w:p w:rsidR="00FA305A" w:rsidRDefault="00FA3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Calibri">
    <w:panose1 w:val="020F0502020204030204"/>
    <w:charset w:val="00"/>
    <w:family w:val="swiss"/>
    <w:pitch w:val="variable"/>
    <w:sig w:usb0="E4002EFF" w:usb1="C000247B" w:usb2="00000009" w:usb3="00000000" w:csb0="000001FF" w:csb1="00000000"/>
  </w:font>
  <w:font w:name="OpenSymbol">
    <w:altName w:val="MS Gothic"/>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6C8" w:rsidRDefault="009246C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6C8" w:rsidRDefault="009246C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6C8" w:rsidRDefault="009246C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05A" w:rsidRDefault="00FA305A">
      <w:r>
        <w:separator/>
      </w:r>
    </w:p>
  </w:footnote>
  <w:footnote w:type="continuationSeparator" w:id="0">
    <w:p w:rsidR="00FA305A" w:rsidRDefault="00FA30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6C8" w:rsidRDefault="009246C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D3A" w:rsidRDefault="00E06D3A">
    <w:pPr>
      <w:autoSpaceDE w:val="0"/>
      <w:jc w:val="center"/>
      <w:rPr>
        <w:rFonts w:cs="Arial"/>
        <w:b/>
        <w:bCs/>
        <w:sz w:val="36"/>
        <w:szCs w:val="36"/>
      </w:rPr>
    </w:pPr>
  </w:p>
  <w:p w:rsidR="00DF6017" w:rsidRDefault="00DF601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6C8" w:rsidRDefault="009246C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3">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12D7572"/>
    <w:multiLevelType w:val="hybridMultilevel"/>
    <w:tmpl w:val="A776FBE6"/>
    <w:lvl w:ilvl="0" w:tplc="D14E3A94">
      <w:start w:val="16"/>
      <w:numFmt w:val="bullet"/>
      <w:lvlText w:val="-"/>
      <w:lvlJc w:val="left"/>
      <w:pPr>
        <w:ind w:left="720" w:hanging="360"/>
      </w:pPr>
      <w:rPr>
        <w:rFonts w:ascii="Arial" w:eastAsia="Andale Sans U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6C335DF"/>
    <w:multiLevelType w:val="hybridMultilevel"/>
    <w:tmpl w:val="87F65C5C"/>
    <w:lvl w:ilvl="0" w:tplc="ECDE8D06">
      <w:start w:val="1"/>
      <w:numFmt w:val="upperLetter"/>
      <w:lvlText w:val="(%1)"/>
      <w:lvlJc w:val="left"/>
      <w:pPr>
        <w:ind w:left="396" w:hanging="360"/>
      </w:pPr>
      <w:rPr>
        <w:rFonts w:hint="default"/>
      </w:rPr>
    </w:lvl>
    <w:lvl w:ilvl="1" w:tplc="04100019" w:tentative="1">
      <w:start w:val="1"/>
      <w:numFmt w:val="lowerLetter"/>
      <w:lvlText w:val="%2."/>
      <w:lvlJc w:val="left"/>
      <w:pPr>
        <w:ind w:left="1116" w:hanging="360"/>
      </w:pPr>
    </w:lvl>
    <w:lvl w:ilvl="2" w:tplc="0410001B" w:tentative="1">
      <w:start w:val="1"/>
      <w:numFmt w:val="lowerRoman"/>
      <w:lvlText w:val="%3."/>
      <w:lvlJc w:val="right"/>
      <w:pPr>
        <w:ind w:left="1836" w:hanging="180"/>
      </w:pPr>
    </w:lvl>
    <w:lvl w:ilvl="3" w:tplc="0410000F" w:tentative="1">
      <w:start w:val="1"/>
      <w:numFmt w:val="decimal"/>
      <w:lvlText w:val="%4."/>
      <w:lvlJc w:val="left"/>
      <w:pPr>
        <w:ind w:left="2556" w:hanging="360"/>
      </w:pPr>
    </w:lvl>
    <w:lvl w:ilvl="4" w:tplc="04100019" w:tentative="1">
      <w:start w:val="1"/>
      <w:numFmt w:val="lowerLetter"/>
      <w:lvlText w:val="%5."/>
      <w:lvlJc w:val="left"/>
      <w:pPr>
        <w:ind w:left="3276" w:hanging="360"/>
      </w:pPr>
    </w:lvl>
    <w:lvl w:ilvl="5" w:tplc="0410001B" w:tentative="1">
      <w:start w:val="1"/>
      <w:numFmt w:val="lowerRoman"/>
      <w:lvlText w:val="%6."/>
      <w:lvlJc w:val="right"/>
      <w:pPr>
        <w:ind w:left="3996" w:hanging="180"/>
      </w:pPr>
    </w:lvl>
    <w:lvl w:ilvl="6" w:tplc="0410000F" w:tentative="1">
      <w:start w:val="1"/>
      <w:numFmt w:val="decimal"/>
      <w:lvlText w:val="%7."/>
      <w:lvlJc w:val="left"/>
      <w:pPr>
        <w:ind w:left="4716" w:hanging="360"/>
      </w:pPr>
    </w:lvl>
    <w:lvl w:ilvl="7" w:tplc="04100019" w:tentative="1">
      <w:start w:val="1"/>
      <w:numFmt w:val="lowerLetter"/>
      <w:lvlText w:val="%8."/>
      <w:lvlJc w:val="left"/>
      <w:pPr>
        <w:ind w:left="5436" w:hanging="360"/>
      </w:pPr>
    </w:lvl>
    <w:lvl w:ilvl="8" w:tplc="0410001B" w:tentative="1">
      <w:start w:val="1"/>
      <w:numFmt w:val="lowerRoman"/>
      <w:lvlText w:val="%9."/>
      <w:lvlJc w:val="right"/>
      <w:pPr>
        <w:ind w:left="6156" w:hanging="180"/>
      </w:pPr>
    </w:lvl>
  </w:abstractNum>
  <w:abstractNum w:abstractNumId="6">
    <w:nsid w:val="329000FC"/>
    <w:multiLevelType w:val="hybridMultilevel"/>
    <w:tmpl w:val="2D80F980"/>
    <w:lvl w:ilvl="0" w:tplc="AFD88080">
      <w:start w:val="1"/>
      <w:numFmt w:val="lowerLetter"/>
      <w:lvlText w:val="%1)"/>
      <w:lvlJc w:val="left"/>
      <w:pPr>
        <w:ind w:left="717" w:hanging="360"/>
      </w:p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7">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08A323B"/>
    <w:multiLevelType w:val="hybridMultilevel"/>
    <w:tmpl w:val="9224FF0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num>
  <w:num w:numId="2">
    <w:abstractNumId w:val="1"/>
  </w:num>
  <w:num w:numId="3">
    <w:abstractNumId w:val="0"/>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7"/>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6"/>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46"/>
    <w:rsid w:val="000028E9"/>
    <w:rsid w:val="00005106"/>
    <w:rsid w:val="0000586D"/>
    <w:rsid w:val="000158F0"/>
    <w:rsid w:val="00040A48"/>
    <w:rsid w:val="0005349A"/>
    <w:rsid w:val="000633AA"/>
    <w:rsid w:val="00070998"/>
    <w:rsid w:val="00077501"/>
    <w:rsid w:val="00077F51"/>
    <w:rsid w:val="00085C7D"/>
    <w:rsid w:val="00091997"/>
    <w:rsid w:val="000A6985"/>
    <w:rsid w:val="000B5346"/>
    <w:rsid w:val="000B6744"/>
    <w:rsid w:val="000C4A69"/>
    <w:rsid w:val="000D1CD7"/>
    <w:rsid w:val="000D1DE3"/>
    <w:rsid w:val="000F18A5"/>
    <w:rsid w:val="00100C9A"/>
    <w:rsid w:val="001146B0"/>
    <w:rsid w:val="00117A13"/>
    <w:rsid w:val="00130C62"/>
    <w:rsid w:val="0015471A"/>
    <w:rsid w:val="00155F50"/>
    <w:rsid w:val="0016453E"/>
    <w:rsid w:val="001668FE"/>
    <w:rsid w:val="001751B3"/>
    <w:rsid w:val="001C0A13"/>
    <w:rsid w:val="001C3ADE"/>
    <w:rsid w:val="001D01A1"/>
    <w:rsid w:val="001F0862"/>
    <w:rsid w:val="001F24EC"/>
    <w:rsid w:val="001F2CFA"/>
    <w:rsid w:val="002031D4"/>
    <w:rsid w:val="002212D0"/>
    <w:rsid w:val="00221B67"/>
    <w:rsid w:val="00222661"/>
    <w:rsid w:val="00223038"/>
    <w:rsid w:val="002232FC"/>
    <w:rsid w:val="002265FE"/>
    <w:rsid w:val="00226D22"/>
    <w:rsid w:val="00234287"/>
    <w:rsid w:val="00243943"/>
    <w:rsid w:val="00251205"/>
    <w:rsid w:val="00276249"/>
    <w:rsid w:val="00290F49"/>
    <w:rsid w:val="002915FA"/>
    <w:rsid w:val="00294F8D"/>
    <w:rsid w:val="00297762"/>
    <w:rsid w:val="002B23CD"/>
    <w:rsid w:val="002B3DC4"/>
    <w:rsid w:val="002C0622"/>
    <w:rsid w:val="002C10B9"/>
    <w:rsid w:val="002C26C1"/>
    <w:rsid w:val="002E5C05"/>
    <w:rsid w:val="002F2654"/>
    <w:rsid w:val="00314386"/>
    <w:rsid w:val="00336ECD"/>
    <w:rsid w:val="00345397"/>
    <w:rsid w:val="00360EFE"/>
    <w:rsid w:val="00385913"/>
    <w:rsid w:val="00387A90"/>
    <w:rsid w:val="00395812"/>
    <w:rsid w:val="003A411E"/>
    <w:rsid w:val="003B420C"/>
    <w:rsid w:val="003C2907"/>
    <w:rsid w:val="003C763B"/>
    <w:rsid w:val="003E0956"/>
    <w:rsid w:val="003E5A9C"/>
    <w:rsid w:val="003E67A4"/>
    <w:rsid w:val="003F3FC4"/>
    <w:rsid w:val="003F4DC1"/>
    <w:rsid w:val="003F7283"/>
    <w:rsid w:val="00402859"/>
    <w:rsid w:val="004175C2"/>
    <w:rsid w:val="00427C20"/>
    <w:rsid w:val="0043026F"/>
    <w:rsid w:val="0044389B"/>
    <w:rsid w:val="00443CD3"/>
    <w:rsid w:val="00443D05"/>
    <w:rsid w:val="00444AB0"/>
    <w:rsid w:val="00465947"/>
    <w:rsid w:val="0046790E"/>
    <w:rsid w:val="00474760"/>
    <w:rsid w:val="00476C97"/>
    <w:rsid w:val="0048173D"/>
    <w:rsid w:val="00481A44"/>
    <w:rsid w:val="00496079"/>
    <w:rsid w:val="004A0E85"/>
    <w:rsid w:val="004C2F94"/>
    <w:rsid w:val="004C616A"/>
    <w:rsid w:val="004D24CD"/>
    <w:rsid w:val="004D2BBF"/>
    <w:rsid w:val="004E5EF7"/>
    <w:rsid w:val="005009D6"/>
    <w:rsid w:val="00511EC4"/>
    <w:rsid w:val="00515D6F"/>
    <w:rsid w:val="00527228"/>
    <w:rsid w:val="00533D66"/>
    <w:rsid w:val="0053713A"/>
    <w:rsid w:val="00553BCF"/>
    <w:rsid w:val="00557004"/>
    <w:rsid w:val="00560B02"/>
    <w:rsid w:val="00561906"/>
    <w:rsid w:val="00561EFE"/>
    <w:rsid w:val="005678C5"/>
    <w:rsid w:val="00572FB4"/>
    <w:rsid w:val="00576FD3"/>
    <w:rsid w:val="005B0FB1"/>
    <w:rsid w:val="005C2280"/>
    <w:rsid w:val="005C456D"/>
    <w:rsid w:val="005C5951"/>
    <w:rsid w:val="005C6523"/>
    <w:rsid w:val="005D4C38"/>
    <w:rsid w:val="005E4634"/>
    <w:rsid w:val="005F4EF2"/>
    <w:rsid w:val="0060070E"/>
    <w:rsid w:val="00604264"/>
    <w:rsid w:val="00633471"/>
    <w:rsid w:val="00664B4B"/>
    <w:rsid w:val="00670A52"/>
    <w:rsid w:val="006766F7"/>
    <w:rsid w:val="006977CB"/>
    <w:rsid w:val="006A4E8D"/>
    <w:rsid w:val="006A50B3"/>
    <w:rsid w:val="006A5C18"/>
    <w:rsid w:val="006A79EA"/>
    <w:rsid w:val="006E3535"/>
    <w:rsid w:val="006E5174"/>
    <w:rsid w:val="006F4C8A"/>
    <w:rsid w:val="00716E17"/>
    <w:rsid w:val="0072422C"/>
    <w:rsid w:val="00727A7B"/>
    <w:rsid w:val="00731F4B"/>
    <w:rsid w:val="007455D1"/>
    <w:rsid w:val="0075124E"/>
    <w:rsid w:val="00752E5C"/>
    <w:rsid w:val="0077698B"/>
    <w:rsid w:val="007A6F7D"/>
    <w:rsid w:val="007B0662"/>
    <w:rsid w:val="007B7EB8"/>
    <w:rsid w:val="007C0824"/>
    <w:rsid w:val="007C65C5"/>
    <w:rsid w:val="007D0A14"/>
    <w:rsid w:val="007D0D9B"/>
    <w:rsid w:val="007E02AD"/>
    <w:rsid w:val="007F0F71"/>
    <w:rsid w:val="007F3452"/>
    <w:rsid w:val="007F5642"/>
    <w:rsid w:val="008264F9"/>
    <w:rsid w:val="00827A7D"/>
    <w:rsid w:val="00830BDE"/>
    <w:rsid w:val="00836A51"/>
    <w:rsid w:val="008438AA"/>
    <w:rsid w:val="00854FC0"/>
    <w:rsid w:val="00856C50"/>
    <w:rsid w:val="008719D1"/>
    <w:rsid w:val="0088106C"/>
    <w:rsid w:val="00886A1B"/>
    <w:rsid w:val="008A64FD"/>
    <w:rsid w:val="008B2A58"/>
    <w:rsid w:val="008C280D"/>
    <w:rsid w:val="008C6755"/>
    <w:rsid w:val="008C7BA4"/>
    <w:rsid w:val="008D06E5"/>
    <w:rsid w:val="008D7196"/>
    <w:rsid w:val="008E2824"/>
    <w:rsid w:val="008E2C42"/>
    <w:rsid w:val="00900CE1"/>
    <w:rsid w:val="00916850"/>
    <w:rsid w:val="009246C8"/>
    <w:rsid w:val="00927E04"/>
    <w:rsid w:val="00940764"/>
    <w:rsid w:val="00945E3E"/>
    <w:rsid w:val="00946032"/>
    <w:rsid w:val="00946037"/>
    <w:rsid w:val="00967846"/>
    <w:rsid w:val="00973560"/>
    <w:rsid w:val="00991782"/>
    <w:rsid w:val="00992CF5"/>
    <w:rsid w:val="009946AE"/>
    <w:rsid w:val="009A0B4A"/>
    <w:rsid w:val="009A1200"/>
    <w:rsid w:val="009A36F7"/>
    <w:rsid w:val="009B2E81"/>
    <w:rsid w:val="009C31CB"/>
    <w:rsid w:val="009C7586"/>
    <w:rsid w:val="009D4DCE"/>
    <w:rsid w:val="00A21419"/>
    <w:rsid w:val="00A3041C"/>
    <w:rsid w:val="00A656DA"/>
    <w:rsid w:val="00A65B59"/>
    <w:rsid w:val="00A7304D"/>
    <w:rsid w:val="00A76F07"/>
    <w:rsid w:val="00A8161D"/>
    <w:rsid w:val="00A87071"/>
    <w:rsid w:val="00A92F38"/>
    <w:rsid w:val="00AA6F3E"/>
    <w:rsid w:val="00AC479A"/>
    <w:rsid w:val="00AC5DE6"/>
    <w:rsid w:val="00AE293F"/>
    <w:rsid w:val="00AF6DF6"/>
    <w:rsid w:val="00B0674F"/>
    <w:rsid w:val="00B10190"/>
    <w:rsid w:val="00B14A87"/>
    <w:rsid w:val="00B165CE"/>
    <w:rsid w:val="00B20418"/>
    <w:rsid w:val="00B2474F"/>
    <w:rsid w:val="00B331CF"/>
    <w:rsid w:val="00B45188"/>
    <w:rsid w:val="00B5218F"/>
    <w:rsid w:val="00B76EE4"/>
    <w:rsid w:val="00BA0D9B"/>
    <w:rsid w:val="00BA256E"/>
    <w:rsid w:val="00BB0204"/>
    <w:rsid w:val="00BB401C"/>
    <w:rsid w:val="00BD4AC9"/>
    <w:rsid w:val="00BD5370"/>
    <w:rsid w:val="00BE342C"/>
    <w:rsid w:val="00C100E6"/>
    <w:rsid w:val="00C1368B"/>
    <w:rsid w:val="00C15922"/>
    <w:rsid w:val="00C169E4"/>
    <w:rsid w:val="00C24BA6"/>
    <w:rsid w:val="00C3311A"/>
    <w:rsid w:val="00C34000"/>
    <w:rsid w:val="00C526AA"/>
    <w:rsid w:val="00C62783"/>
    <w:rsid w:val="00C72862"/>
    <w:rsid w:val="00C75C54"/>
    <w:rsid w:val="00C77793"/>
    <w:rsid w:val="00C8197C"/>
    <w:rsid w:val="00C84DB1"/>
    <w:rsid w:val="00CA66BB"/>
    <w:rsid w:val="00CB058E"/>
    <w:rsid w:val="00CB18CE"/>
    <w:rsid w:val="00CC0491"/>
    <w:rsid w:val="00CC54C5"/>
    <w:rsid w:val="00CD4D11"/>
    <w:rsid w:val="00CE457F"/>
    <w:rsid w:val="00CF03A8"/>
    <w:rsid w:val="00D200AC"/>
    <w:rsid w:val="00D2709A"/>
    <w:rsid w:val="00D41994"/>
    <w:rsid w:val="00D44CBB"/>
    <w:rsid w:val="00D469D2"/>
    <w:rsid w:val="00D570CD"/>
    <w:rsid w:val="00DA77BC"/>
    <w:rsid w:val="00DC569C"/>
    <w:rsid w:val="00DC62BC"/>
    <w:rsid w:val="00DE6766"/>
    <w:rsid w:val="00DF6017"/>
    <w:rsid w:val="00E06D3A"/>
    <w:rsid w:val="00E12043"/>
    <w:rsid w:val="00E15112"/>
    <w:rsid w:val="00E22418"/>
    <w:rsid w:val="00E43FC2"/>
    <w:rsid w:val="00E569DA"/>
    <w:rsid w:val="00E71018"/>
    <w:rsid w:val="00E809B0"/>
    <w:rsid w:val="00E85E47"/>
    <w:rsid w:val="00EA39B0"/>
    <w:rsid w:val="00EB6850"/>
    <w:rsid w:val="00EB7536"/>
    <w:rsid w:val="00EC5D3D"/>
    <w:rsid w:val="00EC70F8"/>
    <w:rsid w:val="00EC771A"/>
    <w:rsid w:val="00EE613C"/>
    <w:rsid w:val="00EF47E3"/>
    <w:rsid w:val="00EF6C56"/>
    <w:rsid w:val="00F1398E"/>
    <w:rsid w:val="00F327FB"/>
    <w:rsid w:val="00F57E0B"/>
    <w:rsid w:val="00F63B71"/>
    <w:rsid w:val="00FA305A"/>
    <w:rsid w:val="00FA7E65"/>
    <w:rsid w:val="00FB1306"/>
    <w:rsid w:val="00FB1464"/>
    <w:rsid w:val="00FB21F5"/>
    <w:rsid w:val="00FC34C8"/>
    <w:rsid w:val="00FC562A"/>
    <w:rsid w:val="00FD66E2"/>
    <w:rsid w:val="00FF4C0D"/>
    <w:rsid w:val="00FF67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6C56"/>
    <w:pPr>
      <w:widowControl w:val="0"/>
      <w:suppressAutoHyphens/>
    </w:pPr>
    <w:rPr>
      <w:rFonts w:eastAsia="Andale Sans UI"/>
      <w:kern w:val="1"/>
      <w:sz w:val="24"/>
      <w:szCs w:val="24"/>
      <w:lang w:eastAsia="ar-SA"/>
    </w:rPr>
  </w:style>
  <w:style w:type="paragraph" w:styleId="Titolo1">
    <w:name w:val="heading 1"/>
    <w:basedOn w:val="Normale"/>
    <w:next w:val="Normale"/>
    <w:link w:val="Titolo1Carattere"/>
    <w:qFormat/>
    <w:pPr>
      <w:keepNext/>
      <w:numPr>
        <w:numId w:val="1"/>
      </w:numPr>
      <w:spacing w:before="240" w:after="60"/>
      <w:outlineLvl w:val="0"/>
    </w:pPr>
    <w:rPr>
      <w:bCs/>
      <w:sz w:val="32"/>
      <w:szCs w:val="32"/>
    </w:rPr>
  </w:style>
  <w:style w:type="paragraph" w:styleId="Titolo3">
    <w:name w:val="heading 3"/>
    <w:basedOn w:val="Normale"/>
    <w:next w:val="Normale"/>
    <w:qFormat/>
    <w:pPr>
      <w:keepNext/>
      <w:numPr>
        <w:ilvl w:val="2"/>
        <w:numId w:val="1"/>
      </w:numPr>
      <w:spacing w:line="480" w:lineRule="auto"/>
      <w:outlineLvl w:val="2"/>
    </w:pPr>
    <w:rPr>
      <w:b/>
      <w:b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cs="Symbol"/>
    </w:rPr>
  </w:style>
  <w:style w:type="character" w:customStyle="1" w:styleId="Carpredefinitoparagrafo5">
    <w:name w:val="Car. predefinito paragrafo5"/>
  </w:style>
  <w:style w:type="character" w:customStyle="1" w:styleId="WW8Num3z0">
    <w:name w:val="WW8Num3z0"/>
    <w:rPr>
      <w:rFonts w:ascii="Symbol" w:hAnsi="Symbol" w:cs="Symbol"/>
    </w:rPr>
  </w:style>
  <w:style w:type="character" w:customStyle="1" w:styleId="WW8Num3z1">
    <w:name w:val="WW8Num3z1"/>
    <w:rPr>
      <w:rFonts w:ascii="OpenSymbol" w:hAnsi="OpenSymbol" w:cs="OpenSymbol"/>
    </w:rPr>
  </w:style>
  <w:style w:type="character" w:customStyle="1" w:styleId="WW8Num3z2">
    <w:name w:val="WW8Num3z2"/>
    <w:rPr>
      <w:rFonts w:ascii="Wingdings" w:hAnsi="Wingdings" w:cs="Wingdings"/>
    </w:rPr>
  </w:style>
  <w:style w:type="character" w:customStyle="1" w:styleId="Carpredefinitoparagrafo4">
    <w:name w:val="Car. predefinito paragrafo4"/>
  </w:style>
  <w:style w:type="character" w:customStyle="1" w:styleId="Carpredefinitoparagrafo3">
    <w:name w:val="Car. predefinito paragrafo3"/>
  </w:style>
  <w:style w:type="character" w:customStyle="1" w:styleId="WW8Num2z1">
    <w:name w:val="WW8Num2z1"/>
    <w:rPr>
      <w:rFonts w:ascii="OpenSymbol" w:hAnsi="OpenSymbol" w:cs="OpenSymbol"/>
    </w:rPr>
  </w:style>
  <w:style w:type="character" w:customStyle="1" w:styleId="Carpredefinitoparagrafo2">
    <w:name w:val="Car. predefinito paragrafo2"/>
  </w:style>
  <w:style w:type="character" w:customStyle="1" w:styleId="Carpredefinitoparagrafo1">
    <w:name w:val="Car. predefinito paragrafo1"/>
  </w:style>
  <w:style w:type="character" w:customStyle="1" w:styleId="WW8Num4z0">
    <w:name w:val="WW8Num4z0"/>
    <w:rPr>
      <w:rFonts w:ascii="Symbol" w:hAnsi="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styleId="Collegamentoipertestuale">
    <w:name w:val="Hyperlink"/>
    <w:rPr>
      <w:color w:val="000080"/>
      <w:u w:val="single"/>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character" w:customStyle="1" w:styleId="Carpredefinitoparagrafo6">
    <w:name w:val="Car. predefinito paragrafo6"/>
  </w:style>
  <w:style w:type="character" w:customStyle="1" w:styleId="st1">
    <w:name w:val="st1"/>
    <w:rPr>
      <w:rFonts w:cs="Times New Roman"/>
    </w:rPr>
  </w:style>
  <w:style w:type="paragraph" w:customStyle="1" w:styleId="Intestazione6">
    <w:name w:val="Intestazione6"/>
    <w:basedOn w:val="Normale"/>
    <w:next w:val="Corpotesto"/>
    <w:pPr>
      <w:keepNext/>
      <w:spacing w:before="240" w:after="120"/>
    </w:pPr>
    <w:rPr>
      <w:rFonts w:ascii="Arial" w:eastAsia="Lucida Sans Unicode" w:hAnsi="Arial" w:cs="Mangal"/>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customStyle="1" w:styleId="Didascalia6">
    <w:name w:val="Didascalia6"/>
    <w:basedOn w:val="Normale"/>
    <w:pPr>
      <w:suppressLineNumbers/>
      <w:spacing w:before="120" w:after="120"/>
    </w:pPr>
    <w:rPr>
      <w:rFonts w:cs="Mangal"/>
      <w:i/>
      <w:iCs/>
    </w:rPr>
  </w:style>
  <w:style w:type="paragraph" w:customStyle="1" w:styleId="Indice">
    <w:name w:val="Indice"/>
    <w:basedOn w:val="Normale"/>
    <w:pPr>
      <w:suppressLineNumbers/>
    </w:pPr>
    <w:rPr>
      <w:rFonts w:cs="Tahoma"/>
    </w:rPr>
  </w:style>
  <w:style w:type="paragraph" w:customStyle="1" w:styleId="Intestazione5">
    <w:name w:val="Intestazione5"/>
    <w:basedOn w:val="Normale"/>
    <w:next w:val="Corpotesto"/>
    <w:pPr>
      <w:keepNext/>
      <w:spacing w:before="240" w:after="120"/>
    </w:pPr>
    <w:rPr>
      <w:rFonts w:ascii="Arial" w:eastAsia="Lucida Sans Unicode" w:hAnsi="Arial" w:cs="Mangal"/>
      <w:sz w:val="28"/>
      <w:szCs w:val="28"/>
    </w:rPr>
  </w:style>
  <w:style w:type="paragraph" w:customStyle="1" w:styleId="Didascalia5">
    <w:name w:val="Didascalia5"/>
    <w:basedOn w:val="Normale"/>
    <w:pPr>
      <w:suppressLineNumbers/>
      <w:spacing w:before="120" w:after="120"/>
    </w:pPr>
    <w:rPr>
      <w:rFonts w:cs="Mangal"/>
      <w:i/>
      <w:iCs/>
    </w:rPr>
  </w:style>
  <w:style w:type="paragraph" w:customStyle="1" w:styleId="Intestazione4">
    <w:name w:val="Intestazione4"/>
    <w:basedOn w:val="Normale"/>
    <w:next w:val="Corpotesto"/>
    <w:pPr>
      <w:keepNext/>
      <w:spacing w:before="240" w:after="120"/>
    </w:pPr>
    <w:rPr>
      <w:rFonts w:ascii="Arial" w:eastAsia="Lucida Sans Unicode" w:hAnsi="Arial" w:cs="Mangal"/>
      <w:sz w:val="28"/>
      <w:szCs w:val="28"/>
    </w:rPr>
  </w:style>
  <w:style w:type="paragraph" w:customStyle="1" w:styleId="Didascalia4">
    <w:name w:val="Didascalia4"/>
    <w:basedOn w:val="Normale"/>
    <w:pPr>
      <w:suppressLineNumbers/>
      <w:spacing w:before="120" w:after="120"/>
    </w:pPr>
    <w:rPr>
      <w:rFonts w:cs="Mangal"/>
      <w:i/>
      <w:iCs/>
    </w:rPr>
  </w:style>
  <w:style w:type="paragraph" w:customStyle="1" w:styleId="Intestazione3">
    <w:name w:val="Intestazione3"/>
    <w:basedOn w:val="Normale"/>
    <w:next w:val="Corpotesto"/>
    <w:pPr>
      <w:keepNext/>
      <w:spacing w:before="240" w:after="120"/>
    </w:pPr>
    <w:rPr>
      <w:rFonts w:ascii="Arial" w:eastAsia="Lucida Sans Unicode" w:hAnsi="Arial" w:cs="Mangal"/>
      <w:sz w:val="28"/>
      <w:szCs w:val="28"/>
    </w:rPr>
  </w:style>
  <w:style w:type="paragraph" w:customStyle="1" w:styleId="Didascalia3">
    <w:name w:val="Didascalia3"/>
    <w:basedOn w:val="Normale"/>
    <w:pPr>
      <w:suppressLineNumbers/>
      <w:spacing w:before="120" w:after="120"/>
    </w:pPr>
    <w:rPr>
      <w:rFonts w:cs="Mangal"/>
      <w:i/>
      <w:iCs/>
    </w:rPr>
  </w:style>
  <w:style w:type="paragraph" w:customStyle="1" w:styleId="Intestazione2">
    <w:name w:val="Intestazione2"/>
    <w:basedOn w:val="Normale"/>
    <w:next w:val="Corpotesto"/>
    <w:pPr>
      <w:keepNext/>
      <w:spacing w:before="240" w:after="120"/>
    </w:pPr>
    <w:rPr>
      <w:rFonts w:ascii="Arial" w:eastAsia="Lucida Sans Unicode" w:hAnsi="Arial" w:cs="Mangal"/>
      <w:sz w:val="28"/>
      <w:szCs w:val="28"/>
    </w:rPr>
  </w:style>
  <w:style w:type="paragraph" w:customStyle="1" w:styleId="Didascalia2">
    <w:name w:val="Didascalia2"/>
    <w:basedOn w:val="Normale"/>
    <w:pPr>
      <w:suppressLineNumbers/>
      <w:spacing w:before="120" w:after="120"/>
    </w:pPr>
    <w:rPr>
      <w:rFonts w:cs="Mangal"/>
      <w:i/>
      <w:iCs/>
    </w:rPr>
  </w:style>
  <w:style w:type="paragraph" w:customStyle="1" w:styleId="Intestazione1">
    <w:name w:val="Intestazione1"/>
    <w:basedOn w:val="Normale"/>
    <w:next w:val="Corpotesto"/>
    <w:pPr>
      <w:keepNext/>
      <w:spacing w:before="240" w:after="120"/>
    </w:pPr>
    <w:rPr>
      <w:rFonts w:ascii="Arial" w:hAnsi="Arial" w:cs="Tahoma"/>
      <w:sz w:val="28"/>
      <w:szCs w:val="28"/>
    </w:rPr>
  </w:style>
  <w:style w:type="paragraph" w:customStyle="1" w:styleId="Didascalia1">
    <w:name w:val="Didascalia1"/>
    <w:basedOn w:val="Normale"/>
    <w:pPr>
      <w:suppressLineNumbers/>
      <w:spacing w:before="120" w:after="120"/>
    </w:pPr>
    <w:rPr>
      <w:rFonts w:cs="Tahoma"/>
      <w:i/>
      <w:iCs/>
    </w:rPr>
  </w:style>
  <w:style w:type="paragraph" w:styleId="Intestazione">
    <w:name w:val="header"/>
    <w:aliases w:val="hd,intestazione"/>
    <w:basedOn w:val="Normale"/>
    <w:link w:val="IntestazioneCarattere"/>
    <w:uiPriority w:val="99"/>
    <w:pPr>
      <w:tabs>
        <w:tab w:val="center" w:pos="4819"/>
        <w:tab w:val="right" w:pos="9638"/>
      </w:tabs>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Pidipagina">
    <w:name w:val="footer"/>
    <w:basedOn w:val="Normale"/>
    <w:pPr>
      <w:tabs>
        <w:tab w:val="center" w:pos="4819"/>
        <w:tab w:val="right" w:pos="9638"/>
      </w:tabs>
    </w:pPr>
  </w:style>
  <w:style w:type="paragraph" w:styleId="Testofumetto">
    <w:name w:val="Balloon Text"/>
    <w:basedOn w:val="Normale"/>
    <w:link w:val="TestofumettoCarattere"/>
    <w:uiPriority w:val="99"/>
    <w:semiHidden/>
    <w:unhideWhenUsed/>
    <w:rsid w:val="008C280D"/>
    <w:rPr>
      <w:rFonts w:ascii="Segoe UI" w:hAnsi="Segoe UI" w:cs="Segoe UI"/>
      <w:sz w:val="18"/>
      <w:szCs w:val="18"/>
    </w:rPr>
  </w:style>
  <w:style w:type="character" w:customStyle="1" w:styleId="TestofumettoCarattere">
    <w:name w:val="Testo fumetto Carattere"/>
    <w:link w:val="Testofumetto"/>
    <w:uiPriority w:val="99"/>
    <w:semiHidden/>
    <w:rsid w:val="008C280D"/>
    <w:rPr>
      <w:rFonts w:ascii="Segoe UI" w:eastAsia="Andale Sans UI" w:hAnsi="Segoe UI" w:cs="Segoe UI"/>
      <w:kern w:val="1"/>
      <w:sz w:val="18"/>
      <w:szCs w:val="18"/>
      <w:lang w:eastAsia="ar-SA"/>
    </w:rPr>
  </w:style>
  <w:style w:type="character" w:customStyle="1" w:styleId="Titolo1Carattere">
    <w:name w:val="Titolo 1 Carattere"/>
    <w:link w:val="Titolo1"/>
    <w:rsid w:val="00CA66BB"/>
    <w:rPr>
      <w:rFonts w:eastAsia="Andale Sans UI"/>
      <w:bCs/>
      <w:kern w:val="1"/>
      <w:sz w:val="32"/>
      <w:szCs w:val="32"/>
      <w:lang w:eastAsia="ar-SA"/>
    </w:rPr>
  </w:style>
  <w:style w:type="paragraph" w:styleId="Paragrafoelenco">
    <w:name w:val="List Paragraph"/>
    <w:basedOn w:val="Normale"/>
    <w:uiPriority w:val="34"/>
    <w:qFormat/>
    <w:rsid w:val="00DC569C"/>
    <w:pPr>
      <w:ind w:left="720"/>
      <w:contextualSpacing/>
    </w:pPr>
  </w:style>
  <w:style w:type="table" w:styleId="Grigliatabella">
    <w:name w:val="Table Grid"/>
    <w:basedOn w:val="Tabellanormale"/>
    <w:uiPriority w:val="59"/>
    <w:rsid w:val="00EF4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
    <w:name w:val="Griglia tabella3"/>
    <w:basedOn w:val="Tabellanormale"/>
    <w:next w:val="Grigliatabella"/>
    <w:uiPriority w:val="59"/>
    <w:rsid w:val="00EC5D3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stazioneCarattere">
    <w:name w:val="Intestazione Carattere"/>
    <w:aliases w:val="hd Carattere,intestazione Carattere"/>
    <w:basedOn w:val="Carpredefinitoparagrafo"/>
    <w:link w:val="Intestazione"/>
    <w:uiPriority w:val="99"/>
    <w:locked/>
    <w:rsid w:val="00077F51"/>
    <w:rPr>
      <w:rFonts w:eastAsia="Andale Sans UI"/>
      <w:kern w:val="1"/>
      <w:sz w:val="24"/>
      <w:szCs w:val="24"/>
      <w:lang w:eastAsia="ar-SA"/>
    </w:rPr>
  </w:style>
  <w:style w:type="table" w:customStyle="1" w:styleId="TableGrid1">
    <w:name w:val="Table Grid1"/>
    <w:basedOn w:val="Tabellanormale"/>
    <w:next w:val="Grigliatabella"/>
    <w:uiPriority w:val="59"/>
    <w:rsid w:val="00427C2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uiPriority w:val="1"/>
    <w:qFormat/>
    <w:rsid w:val="00940764"/>
    <w:pPr>
      <w:widowControl w:val="0"/>
      <w:suppressAutoHyphens/>
    </w:pPr>
    <w:rPr>
      <w:rFonts w:eastAsia="Andale Sans UI"/>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857324">
      <w:bodyDiv w:val="1"/>
      <w:marLeft w:val="0"/>
      <w:marRight w:val="0"/>
      <w:marTop w:val="0"/>
      <w:marBottom w:val="0"/>
      <w:divBdr>
        <w:top w:val="none" w:sz="0" w:space="0" w:color="auto"/>
        <w:left w:val="none" w:sz="0" w:space="0" w:color="auto"/>
        <w:bottom w:val="none" w:sz="0" w:space="0" w:color="auto"/>
        <w:right w:val="none" w:sz="0" w:space="0" w:color="auto"/>
      </w:divBdr>
    </w:div>
    <w:div w:id="401946275">
      <w:bodyDiv w:val="1"/>
      <w:marLeft w:val="0"/>
      <w:marRight w:val="0"/>
      <w:marTop w:val="0"/>
      <w:marBottom w:val="0"/>
      <w:divBdr>
        <w:top w:val="none" w:sz="0" w:space="0" w:color="auto"/>
        <w:left w:val="none" w:sz="0" w:space="0" w:color="auto"/>
        <w:bottom w:val="none" w:sz="0" w:space="0" w:color="auto"/>
        <w:right w:val="none" w:sz="0" w:space="0" w:color="auto"/>
      </w:divBdr>
    </w:div>
    <w:div w:id="917786978">
      <w:bodyDiv w:val="1"/>
      <w:marLeft w:val="0"/>
      <w:marRight w:val="0"/>
      <w:marTop w:val="0"/>
      <w:marBottom w:val="0"/>
      <w:divBdr>
        <w:top w:val="none" w:sz="0" w:space="0" w:color="auto"/>
        <w:left w:val="none" w:sz="0" w:space="0" w:color="auto"/>
        <w:bottom w:val="none" w:sz="0" w:space="0" w:color="auto"/>
        <w:right w:val="none" w:sz="0" w:space="0" w:color="auto"/>
      </w:divBdr>
    </w:div>
    <w:div w:id="154517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ure-web.cisco.com/1LyT2XcGNnYO-7-qsiPpTgOtf_5q_bs82v5y7Fp_zzJGPUS4YBCF9O8vpg01VehHXK2-GDEAxD66uw2cOK7mOnwjYePCoCx4zWMHoNvwuGlJxRjadyF-F3Z9FJd7gH-a1FCL6zSq5rgot2AVsMNVtrnFS1RB4spV8hR5jOKk1QZzEtLEwrq9CccSt8-kOerQBBKN-DqqUT_-R7siCGa2hhuiDcJem5Btf663AaxSG-TWMOkhwFfs4w-Gpu2rMSq2t7dNabZnuXJ0KLvus3S5vBJOFoa39hXGofqRaqsNbJYb8LZkeavdZzILAC-ZnTuJxJiFx1y803UMftZSBTsoGyw/http%3A%2F%2Fp.to"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86694-4B45-4E05-AD10-DB57C1E0C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2494</Words>
  <Characters>14222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2018-06-24T19:32:00Z</dcterms:created>
  <dcterms:modified xsi:type="dcterms:W3CDTF">2020-06-24T09:33:00Z</dcterms:modified>
</cp:coreProperties>
</file>